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FE" w:rsidRPr="00B458FE" w:rsidRDefault="00B458FE" w:rsidP="00A425FD">
      <w:pPr>
        <w:spacing w:after="0" w:line="240" w:lineRule="auto"/>
        <w:rPr>
          <w:rFonts w:ascii="Arial" w:eastAsia="Times New Roman" w:hAnsi="Arial" w:cs="Arial"/>
          <w:b/>
          <w:bCs/>
          <w:sz w:val="24"/>
          <w:szCs w:val="24"/>
          <w:lang w:eastAsia="fr-FR"/>
        </w:rPr>
      </w:pPr>
      <w:r w:rsidRPr="00B458FE">
        <w:rPr>
          <w:rFonts w:ascii="Arial" w:eastAsia="Times New Roman" w:hAnsi="Arial" w:cs="Arial"/>
          <w:b/>
          <w:bCs/>
          <w:sz w:val="24"/>
          <w:szCs w:val="24"/>
          <w:lang w:eastAsia="fr-FR"/>
        </w:rPr>
        <w:t xml:space="preserve">Polynésie, session 2011  </w:t>
      </w:r>
    </w:p>
    <w:p w:rsidR="00B458FE" w:rsidRPr="00B458FE" w:rsidRDefault="00B458FE" w:rsidP="00A425FD">
      <w:pPr>
        <w:spacing w:after="0" w:line="240" w:lineRule="auto"/>
        <w:rPr>
          <w:rFonts w:ascii="Arial" w:eastAsia="Times New Roman" w:hAnsi="Arial" w:cs="Arial"/>
          <w:bCs/>
          <w:sz w:val="24"/>
          <w:szCs w:val="24"/>
          <w:u w:val="single"/>
          <w:lang w:eastAsia="fr-FR"/>
        </w:rPr>
      </w:pPr>
    </w:p>
    <w:p w:rsidR="00B458FE" w:rsidRPr="00B458FE" w:rsidRDefault="00B458FE" w:rsidP="00B458FE">
      <w:pPr>
        <w:spacing w:after="0" w:line="240" w:lineRule="auto"/>
        <w:jc w:val="center"/>
        <w:rPr>
          <w:rFonts w:ascii="Arial" w:eastAsia="Times New Roman" w:hAnsi="Arial" w:cs="Arial"/>
          <w:b/>
          <w:bCs/>
          <w:sz w:val="24"/>
          <w:szCs w:val="24"/>
          <w:lang w:eastAsia="fr-FR"/>
        </w:rPr>
      </w:pPr>
      <w:r w:rsidRPr="00B458FE">
        <w:rPr>
          <w:rFonts w:ascii="Arial" w:eastAsia="Times New Roman" w:hAnsi="Arial" w:cs="Arial"/>
          <w:b/>
          <w:bCs/>
          <w:sz w:val="24"/>
          <w:szCs w:val="24"/>
          <w:lang w:eastAsia="fr-FR"/>
        </w:rPr>
        <w:t>Indications de correction</w:t>
      </w:r>
    </w:p>
    <w:p w:rsidR="00B458FE" w:rsidRPr="00B458FE" w:rsidRDefault="00B458FE" w:rsidP="00B458FE">
      <w:pPr>
        <w:pStyle w:val="Corpsdetexte31"/>
        <w:rPr>
          <w:iCs/>
          <w:sz w:val="20"/>
          <w:szCs w:val="20"/>
        </w:rPr>
      </w:pPr>
    </w:p>
    <w:p w:rsidR="00B458FE" w:rsidRPr="00B458FE" w:rsidRDefault="00B458FE" w:rsidP="00B458FE">
      <w:pPr>
        <w:pStyle w:val="Corpsdetexte31"/>
        <w:rPr>
          <w:iCs/>
          <w:sz w:val="20"/>
          <w:szCs w:val="20"/>
        </w:rPr>
      </w:pPr>
      <w:r w:rsidRPr="00B458FE">
        <w:rPr>
          <w:iCs/>
          <w:sz w:val="20"/>
          <w:szCs w:val="20"/>
        </w:rPr>
        <w:t xml:space="preserve">Ces indications ne servent qu’à orienter la réflexion des correcteurs, qui ne doivent pas s’attacher à noter les items un par un, mais à évaluer l’ensemble de la copie, en valorisant la qualité de la réflexion et les connaissances. </w:t>
      </w:r>
    </w:p>
    <w:p w:rsidR="00B458FE" w:rsidRPr="00B458FE" w:rsidRDefault="00B458FE" w:rsidP="00A425FD">
      <w:pPr>
        <w:spacing w:after="0" w:line="240" w:lineRule="auto"/>
        <w:rPr>
          <w:rFonts w:ascii="Arial" w:eastAsia="Times New Roman" w:hAnsi="Arial" w:cs="Arial"/>
          <w:b/>
          <w:bCs/>
          <w:sz w:val="20"/>
          <w:szCs w:val="20"/>
          <w:lang w:eastAsia="fr-FR"/>
        </w:rPr>
      </w:pPr>
    </w:p>
    <w:p w:rsidR="00B458FE" w:rsidRPr="00B458FE" w:rsidRDefault="00B458FE" w:rsidP="00A425FD">
      <w:pPr>
        <w:spacing w:after="0" w:line="240" w:lineRule="auto"/>
        <w:rPr>
          <w:rFonts w:ascii="Arial" w:eastAsia="Times New Roman" w:hAnsi="Arial" w:cs="Arial"/>
          <w:b/>
          <w:bCs/>
          <w:sz w:val="20"/>
          <w:szCs w:val="20"/>
          <w:lang w:eastAsia="fr-FR"/>
        </w:rPr>
      </w:pPr>
    </w:p>
    <w:p w:rsidR="00A425FD" w:rsidRPr="00B458FE" w:rsidRDefault="00A425FD" w:rsidP="00A425FD">
      <w:pPr>
        <w:spacing w:after="0" w:line="240" w:lineRule="auto"/>
        <w:rPr>
          <w:rFonts w:ascii="Arial" w:eastAsia="Times New Roman" w:hAnsi="Arial" w:cs="Arial"/>
          <w:sz w:val="20"/>
          <w:szCs w:val="20"/>
          <w:lang w:eastAsia="fr-FR"/>
        </w:rPr>
      </w:pPr>
      <w:r w:rsidRPr="00B458FE">
        <w:rPr>
          <w:rFonts w:ascii="Arial" w:eastAsia="Times New Roman" w:hAnsi="Arial" w:cs="Arial"/>
          <w:b/>
          <w:bCs/>
          <w:sz w:val="20"/>
          <w:szCs w:val="20"/>
          <w:lang w:eastAsia="fr-FR"/>
        </w:rPr>
        <w:t>PARTIE 1 : HISTOIRE :</w:t>
      </w:r>
    </w:p>
    <w:p w:rsidR="00A425FD" w:rsidRPr="00B458FE" w:rsidRDefault="00A425FD" w:rsidP="00A425FD">
      <w:pPr>
        <w:spacing w:after="0" w:line="240" w:lineRule="auto"/>
        <w:ind w:left="17"/>
        <w:rPr>
          <w:rFonts w:ascii="Arial" w:eastAsia="Times New Roman" w:hAnsi="Arial" w:cs="Arial"/>
          <w:sz w:val="20"/>
          <w:szCs w:val="20"/>
          <w:lang w:eastAsia="fr-FR"/>
        </w:rPr>
      </w:pPr>
    </w:p>
    <w:p w:rsidR="00A425FD" w:rsidRPr="00B458FE" w:rsidRDefault="00A425FD" w:rsidP="00A425FD">
      <w:pPr>
        <w:spacing w:after="0" w:line="240" w:lineRule="auto"/>
        <w:rPr>
          <w:rFonts w:ascii="Arial" w:eastAsia="Times New Roman" w:hAnsi="Arial" w:cs="Arial"/>
          <w:sz w:val="20"/>
          <w:szCs w:val="20"/>
          <w:lang w:eastAsia="fr-FR"/>
        </w:rPr>
      </w:pPr>
      <w:r w:rsidRPr="00B458FE">
        <w:rPr>
          <w:rFonts w:ascii="Arial" w:eastAsia="Times New Roman" w:hAnsi="Arial" w:cs="Arial"/>
          <w:sz w:val="20"/>
          <w:szCs w:val="20"/>
          <w:lang w:eastAsia="fr-FR"/>
        </w:rPr>
        <w:t xml:space="preserve">1 Éléments de réponses : marquer l'opposition dans </w:t>
      </w:r>
      <w:proofErr w:type="spellStart"/>
      <w:r w:rsidRPr="00B458FE">
        <w:rPr>
          <w:rFonts w:ascii="Arial" w:eastAsia="Times New Roman" w:hAnsi="Arial" w:cs="Arial"/>
          <w:i/>
          <w:iCs/>
          <w:sz w:val="20"/>
          <w:szCs w:val="20"/>
          <w:lang w:eastAsia="fr-FR"/>
        </w:rPr>
        <w:t>Mein</w:t>
      </w:r>
      <w:proofErr w:type="spellEnd"/>
      <w:r w:rsidRPr="00B458FE">
        <w:rPr>
          <w:rFonts w:ascii="Arial" w:eastAsia="Times New Roman" w:hAnsi="Arial" w:cs="Arial"/>
          <w:i/>
          <w:iCs/>
          <w:sz w:val="20"/>
          <w:szCs w:val="20"/>
          <w:lang w:eastAsia="fr-FR"/>
        </w:rPr>
        <w:t xml:space="preserve"> Kampf </w:t>
      </w:r>
      <w:r w:rsidRPr="00B458FE">
        <w:rPr>
          <w:rFonts w:ascii="Arial" w:eastAsia="Times New Roman" w:hAnsi="Arial" w:cs="Arial"/>
          <w:sz w:val="20"/>
          <w:szCs w:val="20"/>
          <w:lang w:eastAsia="fr-FR"/>
        </w:rPr>
        <w:t xml:space="preserve">entre les races </w:t>
      </w:r>
      <w:r w:rsidR="00B458FE" w:rsidRPr="00B458FE">
        <w:rPr>
          <w:rFonts w:ascii="Arial" w:eastAsia="Times New Roman" w:hAnsi="Arial" w:cs="Arial"/>
          <w:sz w:val="20"/>
          <w:szCs w:val="20"/>
          <w:lang w:eastAsia="fr-FR"/>
        </w:rPr>
        <w:t>« </w:t>
      </w:r>
      <w:r w:rsidRPr="00B458FE">
        <w:rPr>
          <w:rFonts w:ascii="Arial" w:eastAsia="Times New Roman" w:hAnsi="Arial" w:cs="Arial"/>
          <w:sz w:val="20"/>
          <w:szCs w:val="20"/>
          <w:lang w:eastAsia="fr-FR"/>
        </w:rPr>
        <w:t>supérieures</w:t>
      </w:r>
      <w:r w:rsidR="00B458FE" w:rsidRPr="00B458FE">
        <w:rPr>
          <w:rFonts w:ascii="Arial" w:eastAsia="Times New Roman" w:hAnsi="Arial" w:cs="Arial"/>
          <w:sz w:val="20"/>
          <w:szCs w:val="20"/>
          <w:lang w:eastAsia="fr-FR"/>
        </w:rPr>
        <w:t> »</w:t>
      </w:r>
      <w:r w:rsidRPr="00B458FE">
        <w:rPr>
          <w:rFonts w:ascii="Arial" w:eastAsia="Times New Roman" w:hAnsi="Arial" w:cs="Arial"/>
          <w:sz w:val="20"/>
          <w:szCs w:val="20"/>
          <w:lang w:eastAsia="fr-FR"/>
        </w:rPr>
        <w:t xml:space="preserve"> et </w:t>
      </w:r>
      <w:r w:rsidR="00B458FE" w:rsidRPr="00B458FE">
        <w:rPr>
          <w:rFonts w:ascii="Arial" w:eastAsia="Times New Roman" w:hAnsi="Arial" w:cs="Arial"/>
          <w:sz w:val="20"/>
          <w:szCs w:val="20"/>
          <w:lang w:eastAsia="fr-FR"/>
        </w:rPr>
        <w:t>« </w:t>
      </w:r>
      <w:r w:rsidRPr="00B458FE">
        <w:rPr>
          <w:rFonts w:ascii="Arial" w:eastAsia="Times New Roman" w:hAnsi="Arial" w:cs="Arial"/>
          <w:sz w:val="20"/>
          <w:szCs w:val="20"/>
          <w:lang w:eastAsia="fr-FR"/>
        </w:rPr>
        <w:t>inférieures</w:t>
      </w:r>
      <w:r w:rsidR="00B458FE" w:rsidRPr="00B458FE">
        <w:rPr>
          <w:rFonts w:ascii="Arial" w:eastAsia="Times New Roman" w:hAnsi="Arial" w:cs="Arial"/>
          <w:sz w:val="20"/>
          <w:szCs w:val="20"/>
          <w:lang w:eastAsia="fr-FR"/>
        </w:rPr>
        <w:t> »</w:t>
      </w:r>
      <w:r w:rsidRPr="00B458FE">
        <w:rPr>
          <w:rFonts w:ascii="Arial" w:eastAsia="Times New Roman" w:hAnsi="Arial" w:cs="Arial"/>
          <w:sz w:val="20"/>
          <w:szCs w:val="20"/>
          <w:lang w:eastAsia="fr-FR"/>
        </w:rPr>
        <w:t xml:space="preserve"> : </w:t>
      </w:r>
      <w:r w:rsidR="00B458FE" w:rsidRPr="00B458FE">
        <w:rPr>
          <w:rFonts w:ascii="Arial" w:eastAsia="Times New Roman" w:hAnsi="Arial" w:cs="Arial"/>
          <w:sz w:val="20"/>
          <w:szCs w:val="20"/>
          <w:lang w:eastAsia="fr-FR"/>
        </w:rPr>
        <w:t>j</w:t>
      </w:r>
      <w:r w:rsidRPr="00B458FE">
        <w:rPr>
          <w:rFonts w:ascii="Arial" w:eastAsia="Times New Roman" w:hAnsi="Arial" w:cs="Arial"/>
          <w:sz w:val="20"/>
          <w:szCs w:val="20"/>
          <w:lang w:eastAsia="fr-FR"/>
        </w:rPr>
        <w:t xml:space="preserve">uifs, </w:t>
      </w:r>
      <w:r w:rsidR="00B458FE" w:rsidRPr="00B458FE">
        <w:rPr>
          <w:rFonts w:ascii="Arial" w:eastAsia="Times New Roman" w:hAnsi="Arial" w:cs="Arial"/>
          <w:sz w:val="20"/>
          <w:szCs w:val="20"/>
          <w:lang w:eastAsia="fr-FR"/>
        </w:rPr>
        <w:t>T</w:t>
      </w:r>
      <w:r w:rsidRPr="00B458FE">
        <w:rPr>
          <w:rFonts w:ascii="Arial" w:eastAsia="Times New Roman" w:hAnsi="Arial" w:cs="Arial"/>
          <w:sz w:val="20"/>
          <w:szCs w:val="20"/>
          <w:lang w:eastAsia="fr-FR"/>
        </w:rPr>
        <w:t xml:space="preserve">siganes, </w:t>
      </w:r>
      <w:r w:rsidR="00B458FE" w:rsidRPr="00B458FE">
        <w:rPr>
          <w:rFonts w:ascii="Arial" w:eastAsia="Times New Roman" w:hAnsi="Arial" w:cs="Arial"/>
          <w:sz w:val="20"/>
          <w:szCs w:val="20"/>
          <w:lang w:eastAsia="fr-FR"/>
        </w:rPr>
        <w:t>S</w:t>
      </w:r>
      <w:r w:rsidRPr="00B458FE">
        <w:rPr>
          <w:rFonts w:ascii="Arial" w:eastAsia="Times New Roman" w:hAnsi="Arial" w:cs="Arial"/>
          <w:sz w:val="20"/>
          <w:szCs w:val="20"/>
          <w:lang w:eastAsia="fr-FR"/>
        </w:rPr>
        <w:t xml:space="preserve">laves, (noirs...) et parler des « asociaux » : les handicapés, les malades mentaux, les homosexuels... On pourra valoriser ceux qui évoquent l'antisémitisme ambiant de l'entre deux-guerres. </w:t>
      </w:r>
    </w:p>
    <w:p w:rsidR="00A425FD" w:rsidRPr="00B458FE" w:rsidRDefault="00A425FD" w:rsidP="00A425FD">
      <w:pPr>
        <w:spacing w:after="0" w:line="240" w:lineRule="auto"/>
        <w:rPr>
          <w:rFonts w:ascii="Arial" w:eastAsia="Times New Roman" w:hAnsi="Arial" w:cs="Arial"/>
          <w:sz w:val="20"/>
          <w:szCs w:val="20"/>
          <w:lang w:eastAsia="fr-FR"/>
        </w:rPr>
      </w:pPr>
      <w:r w:rsidRPr="00B458FE">
        <w:rPr>
          <w:rFonts w:ascii="Arial" w:eastAsia="Times New Roman" w:hAnsi="Arial" w:cs="Arial"/>
          <w:sz w:val="20"/>
          <w:szCs w:val="20"/>
          <w:lang w:eastAsia="fr-FR"/>
        </w:rPr>
        <w:t>Les élèves peuvent aussi évoquer le problème du « coût » engendré par l'internement de ces populations.</w:t>
      </w:r>
    </w:p>
    <w:p w:rsidR="00A425FD" w:rsidRPr="00B458FE" w:rsidRDefault="00A425FD" w:rsidP="00A425FD">
      <w:pPr>
        <w:spacing w:after="0" w:line="240" w:lineRule="auto"/>
        <w:rPr>
          <w:rFonts w:ascii="Arial" w:eastAsia="Times New Roman" w:hAnsi="Arial" w:cs="Arial"/>
          <w:sz w:val="20"/>
          <w:szCs w:val="20"/>
          <w:lang w:eastAsia="fr-FR"/>
        </w:rPr>
      </w:pPr>
      <w:r w:rsidRPr="00B458FE">
        <w:rPr>
          <w:rFonts w:ascii="Arial" w:eastAsia="Times New Roman" w:hAnsi="Arial" w:cs="Arial"/>
          <w:sz w:val="20"/>
          <w:szCs w:val="20"/>
          <w:lang w:eastAsia="fr-FR"/>
        </w:rPr>
        <w:t xml:space="preserve">2 Les </w:t>
      </w:r>
      <w:r w:rsidR="00B458FE" w:rsidRPr="00B458FE">
        <w:rPr>
          <w:rFonts w:ascii="Arial" w:eastAsia="Times New Roman" w:hAnsi="Arial" w:cs="Arial"/>
          <w:sz w:val="20"/>
          <w:szCs w:val="20"/>
          <w:lang w:eastAsia="fr-FR"/>
        </w:rPr>
        <w:t>E</w:t>
      </w:r>
      <w:r w:rsidRPr="00B458FE">
        <w:rPr>
          <w:rFonts w:ascii="Arial" w:eastAsia="Times New Roman" w:hAnsi="Arial" w:cs="Arial"/>
          <w:sz w:val="20"/>
          <w:szCs w:val="20"/>
          <w:lang w:eastAsia="fr-FR"/>
        </w:rPr>
        <w:t xml:space="preserve">tats sous domination allemande organisent sous la contrainte ou de leur propre gré une politique de collaboration avec l'occupant : recensement des populations, arrestation, isolement, déportation, extermination </w:t>
      </w:r>
      <w:r w:rsidRPr="00B458FE">
        <w:rPr>
          <w:rFonts w:ascii="Arial" w:eastAsia="Times New Roman" w:hAnsi="Arial" w:cs="Arial"/>
          <w:i/>
          <w:iCs/>
          <w:sz w:val="20"/>
          <w:szCs w:val="20"/>
          <w:lang w:eastAsia="fr-FR"/>
        </w:rPr>
        <w:t>(1 point)</w:t>
      </w:r>
      <w:r w:rsidRPr="00B458FE">
        <w:rPr>
          <w:rFonts w:ascii="Arial" w:eastAsia="Times New Roman" w:hAnsi="Arial" w:cs="Arial"/>
          <w:sz w:val="20"/>
          <w:szCs w:val="20"/>
          <w:lang w:eastAsia="fr-FR"/>
        </w:rPr>
        <w:t xml:space="preserve">. Donnez des exemples </w:t>
      </w:r>
      <w:r w:rsidRPr="00B458FE">
        <w:rPr>
          <w:rFonts w:ascii="Arial" w:eastAsia="Times New Roman" w:hAnsi="Arial" w:cs="Arial"/>
          <w:i/>
          <w:iCs/>
          <w:sz w:val="20"/>
          <w:szCs w:val="20"/>
          <w:lang w:eastAsia="fr-FR"/>
        </w:rPr>
        <w:t>(1 point).</w:t>
      </w:r>
    </w:p>
    <w:p w:rsidR="00A425FD" w:rsidRPr="00B458FE" w:rsidRDefault="00A425FD" w:rsidP="00A425FD">
      <w:pPr>
        <w:spacing w:after="0" w:line="240" w:lineRule="auto"/>
        <w:rPr>
          <w:rFonts w:ascii="Arial" w:eastAsia="Times New Roman" w:hAnsi="Arial" w:cs="Arial"/>
          <w:sz w:val="20"/>
          <w:szCs w:val="20"/>
          <w:lang w:eastAsia="fr-FR"/>
        </w:rPr>
      </w:pPr>
    </w:p>
    <w:p w:rsidR="00A425FD" w:rsidRPr="00B458FE" w:rsidRDefault="00A425FD" w:rsidP="00A425FD">
      <w:pPr>
        <w:spacing w:after="0" w:line="240" w:lineRule="auto"/>
        <w:rPr>
          <w:rFonts w:ascii="Arial" w:eastAsia="Times New Roman" w:hAnsi="Arial" w:cs="Arial"/>
          <w:sz w:val="20"/>
          <w:szCs w:val="20"/>
          <w:lang w:eastAsia="fr-FR"/>
        </w:rPr>
      </w:pPr>
      <w:r w:rsidRPr="00B458FE">
        <w:rPr>
          <w:rFonts w:ascii="Arial" w:eastAsia="Times New Roman" w:hAnsi="Arial" w:cs="Arial"/>
          <w:sz w:val="20"/>
          <w:szCs w:val="20"/>
          <w:lang w:eastAsia="fr-FR"/>
        </w:rPr>
        <w:t xml:space="preserve">3 L'élimination des populations se pratique de différentes façons : par le travail dans les camps de concentration, par les exécutions, par l'extermination systématique et programmée dans le cadre définit par la conférence de </w:t>
      </w:r>
      <w:proofErr w:type="spellStart"/>
      <w:r w:rsidRPr="00B458FE">
        <w:rPr>
          <w:rFonts w:ascii="Arial" w:eastAsia="Times New Roman" w:hAnsi="Arial" w:cs="Arial"/>
          <w:sz w:val="20"/>
          <w:szCs w:val="20"/>
          <w:lang w:eastAsia="fr-FR"/>
        </w:rPr>
        <w:t>Wannsee</w:t>
      </w:r>
      <w:proofErr w:type="spellEnd"/>
      <w:r w:rsidRPr="00B458FE">
        <w:rPr>
          <w:rFonts w:ascii="Arial" w:eastAsia="Times New Roman" w:hAnsi="Arial" w:cs="Arial"/>
          <w:sz w:val="20"/>
          <w:szCs w:val="20"/>
          <w:lang w:eastAsia="fr-FR"/>
        </w:rPr>
        <w:t xml:space="preserve"> : déportation, tri, extermination dans les chambre à gaz.</w:t>
      </w:r>
    </w:p>
    <w:p w:rsidR="00A425FD" w:rsidRPr="00B458FE" w:rsidRDefault="00A425FD" w:rsidP="00A425FD">
      <w:pPr>
        <w:spacing w:after="0" w:line="240" w:lineRule="auto"/>
        <w:rPr>
          <w:rFonts w:ascii="Arial" w:eastAsia="Times New Roman" w:hAnsi="Arial" w:cs="Arial"/>
          <w:sz w:val="20"/>
          <w:szCs w:val="20"/>
          <w:lang w:eastAsia="fr-FR"/>
        </w:rPr>
      </w:pPr>
    </w:p>
    <w:p w:rsidR="00C2060A" w:rsidRPr="00B458FE" w:rsidRDefault="00C2060A">
      <w:pPr>
        <w:rPr>
          <w:rFonts w:ascii="Arial" w:hAnsi="Arial" w:cs="Arial"/>
          <w:sz w:val="20"/>
          <w:szCs w:val="20"/>
        </w:rPr>
      </w:pPr>
    </w:p>
    <w:p w:rsidR="00A425FD" w:rsidRPr="00AE71E8" w:rsidRDefault="00AE71E8" w:rsidP="00AE71E8">
      <w:pPr>
        <w:jc w:val="center"/>
        <w:rPr>
          <w:rFonts w:ascii="Arial" w:hAnsi="Arial" w:cs="Arial"/>
          <w:b/>
          <w:sz w:val="20"/>
          <w:szCs w:val="20"/>
        </w:rPr>
      </w:pPr>
      <w:r w:rsidRPr="00AE71E8">
        <w:rPr>
          <w:rFonts w:ascii="Arial" w:hAnsi="Arial" w:cs="Arial"/>
          <w:b/>
          <w:sz w:val="20"/>
          <w:szCs w:val="20"/>
        </w:rPr>
        <w:t>Deuxième partie</w:t>
      </w:r>
    </w:p>
    <w:p w:rsidR="00AE71E8" w:rsidRDefault="00AE71E8" w:rsidP="00A425FD">
      <w:pPr>
        <w:pStyle w:val="NormalWeb"/>
        <w:spacing w:before="0" w:beforeAutospacing="0" w:after="0"/>
        <w:jc w:val="center"/>
        <w:rPr>
          <w:rFonts w:ascii="Arial" w:hAnsi="Arial" w:cs="Arial"/>
          <w:sz w:val="20"/>
          <w:szCs w:val="20"/>
        </w:rPr>
      </w:pPr>
      <w:r>
        <w:rPr>
          <w:rFonts w:ascii="Arial" w:hAnsi="Arial" w:cs="Arial"/>
          <w:sz w:val="20"/>
          <w:szCs w:val="20"/>
        </w:rPr>
        <w:t>Premier sujet</w:t>
      </w:r>
    </w:p>
    <w:p w:rsidR="00AE71E8" w:rsidRPr="00B458FE" w:rsidRDefault="00AE71E8" w:rsidP="00AE71E8">
      <w:pPr>
        <w:pStyle w:val="NormalWeb"/>
        <w:spacing w:before="0" w:beforeAutospacing="0" w:after="0"/>
        <w:rPr>
          <w:rFonts w:ascii="Arial" w:hAnsi="Arial" w:cs="Arial"/>
          <w:sz w:val="20"/>
          <w:szCs w:val="20"/>
        </w:rPr>
      </w:pPr>
    </w:p>
    <w:p w:rsidR="00A425FD" w:rsidRPr="00B458FE" w:rsidRDefault="002E6FDC" w:rsidP="002E6FDC">
      <w:pPr>
        <w:pStyle w:val="NormalWeb"/>
        <w:spacing w:before="0" w:beforeAutospacing="0" w:after="0"/>
        <w:rPr>
          <w:rFonts w:ascii="Arial" w:hAnsi="Arial" w:cs="Arial"/>
          <w:sz w:val="20"/>
          <w:szCs w:val="20"/>
        </w:rPr>
      </w:pPr>
      <w:r>
        <w:rPr>
          <w:rFonts w:ascii="Arial" w:hAnsi="Arial" w:cs="Arial"/>
          <w:sz w:val="20"/>
          <w:szCs w:val="20"/>
        </w:rPr>
        <w:t>Question 1</w:t>
      </w:r>
    </w:p>
    <w:p w:rsidR="00A425FD" w:rsidRPr="00B458FE" w:rsidRDefault="00A425FD" w:rsidP="00A425FD">
      <w:pPr>
        <w:pStyle w:val="NormalWeb"/>
        <w:spacing w:before="0" w:beforeAutospacing="0" w:after="0"/>
        <w:rPr>
          <w:rFonts w:ascii="Arial" w:hAnsi="Arial" w:cs="Arial"/>
          <w:sz w:val="20"/>
          <w:szCs w:val="20"/>
        </w:rPr>
      </w:pPr>
      <w:r w:rsidRPr="00B458FE">
        <w:rPr>
          <w:rFonts w:ascii="Arial" w:hAnsi="Arial" w:cs="Arial"/>
          <w:color w:val="000000"/>
          <w:sz w:val="20"/>
          <w:szCs w:val="20"/>
        </w:rPr>
        <w:t>On p</w:t>
      </w:r>
      <w:r w:rsidR="002E6FDC">
        <w:rPr>
          <w:rFonts w:ascii="Arial" w:hAnsi="Arial" w:cs="Arial"/>
          <w:color w:val="000000"/>
          <w:sz w:val="20"/>
          <w:szCs w:val="20"/>
        </w:rPr>
        <w:t>eut</w:t>
      </w:r>
      <w:r w:rsidRPr="00B458FE">
        <w:rPr>
          <w:rFonts w:ascii="Arial" w:hAnsi="Arial" w:cs="Arial"/>
          <w:color w:val="000000"/>
          <w:sz w:val="20"/>
          <w:szCs w:val="20"/>
        </w:rPr>
        <w:t xml:space="preserve"> attendre les éléments suivants:</w:t>
      </w:r>
    </w:p>
    <w:p w:rsidR="00A425FD" w:rsidRPr="00B458FE" w:rsidRDefault="00A425FD" w:rsidP="00A425FD">
      <w:pPr>
        <w:pStyle w:val="NormalWeb"/>
        <w:spacing w:before="0" w:beforeAutospacing="0" w:after="0"/>
        <w:rPr>
          <w:rFonts w:ascii="Arial" w:hAnsi="Arial" w:cs="Arial"/>
          <w:sz w:val="20"/>
          <w:szCs w:val="20"/>
        </w:rPr>
      </w:pPr>
      <w:r w:rsidRPr="00B458FE">
        <w:rPr>
          <w:rFonts w:ascii="Arial" w:hAnsi="Arial" w:cs="Arial"/>
          <w:color w:val="000000"/>
          <w:sz w:val="20"/>
          <w:szCs w:val="20"/>
        </w:rPr>
        <w:t>Coca Cola semble le symbole même de la mondialisation capitaliste dominée par les EU. En effet Coca Cola tend à se diffuser à l'échelle planétaire, et semble s'imposer au monde comme véritable totem des valeurs américaines.</w:t>
      </w:r>
    </w:p>
    <w:p w:rsidR="00A425FD" w:rsidRDefault="00A425FD" w:rsidP="00A425FD">
      <w:pPr>
        <w:pStyle w:val="NormalWeb"/>
        <w:spacing w:before="0" w:beforeAutospacing="0" w:after="0"/>
        <w:rPr>
          <w:rFonts w:ascii="Arial" w:hAnsi="Arial" w:cs="Arial"/>
          <w:sz w:val="20"/>
          <w:szCs w:val="20"/>
        </w:rPr>
      </w:pPr>
    </w:p>
    <w:p w:rsidR="002E6FDC" w:rsidRPr="00B458FE" w:rsidRDefault="002E6FDC" w:rsidP="00A425FD">
      <w:pPr>
        <w:pStyle w:val="NormalWeb"/>
        <w:spacing w:before="0" w:beforeAutospacing="0" w:after="0"/>
        <w:rPr>
          <w:rFonts w:ascii="Arial" w:hAnsi="Arial" w:cs="Arial"/>
          <w:sz w:val="20"/>
          <w:szCs w:val="20"/>
        </w:rPr>
      </w:pPr>
      <w:r>
        <w:rPr>
          <w:rFonts w:ascii="Arial" w:hAnsi="Arial" w:cs="Arial"/>
          <w:sz w:val="20"/>
          <w:szCs w:val="20"/>
        </w:rPr>
        <w:t>Question 2</w:t>
      </w:r>
    </w:p>
    <w:p w:rsidR="002E6FDC" w:rsidRPr="00B458FE" w:rsidRDefault="002E6FDC" w:rsidP="002E6FDC">
      <w:pPr>
        <w:pStyle w:val="NormalWeb"/>
        <w:spacing w:before="0" w:beforeAutospacing="0" w:after="0"/>
        <w:rPr>
          <w:rFonts w:ascii="Arial" w:hAnsi="Arial" w:cs="Arial"/>
          <w:sz w:val="20"/>
          <w:szCs w:val="20"/>
        </w:rPr>
      </w:pPr>
      <w:r w:rsidRPr="00B458FE">
        <w:rPr>
          <w:rFonts w:ascii="Arial" w:hAnsi="Arial" w:cs="Arial"/>
          <w:color w:val="000000"/>
          <w:sz w:val="20"/>
          <w:szCs w:val="20"/>
        </w:rPr>
        <w:t>On p</w:t>
      </w:r>
      <w:r>
        <w:rPr>
          <w:rFonts w:ascii="Arial" w:hAnsi="Arial" w:cs="Arial"/>
          <w:color w:val="000000"/>
          <w:sz w:val="20"/>
          <w:szCs w:val="20"/>
        </w:rPr>
        <w:t>eut</w:t>
      </w:r>
      <w:r w:rsidRPr="00B458FE">
        <w:rPr>
          <w:rFonts w:ascii="Arial" w:hAnsi="Arial" w:cs="Arial"/>
          <w:color w:val="000000"/>
          <w:sz w:val="20"/>
          <w:szCs w:val="20"/>
        </w:rPr>
        <w:t xml:space="preserve"> attendre les éléments suivants:</w:t>
      </w:r>
    </w:p>
    <w:p w:rsidR="00A425FD" w:rsidRPr="00B458FE" w:rsidRDefault="00A425FD" w:rsidP="00A425FD">
      <w:pPr>
        <w:pStyle w:val="NormalWeb"/>
        <w:spacing w:before="0" w:beforeAutospacing="0" w:after="0"/>
        <w:rPr>
          <w:rFonts w:ascii="Arial" w:hAnsi="Arial" w:cs="Arial"/>
          <w:sz w:val="20"/>
          <w:szCs w:val="20"/>
        </w:rPr>
      </w:pPr>
      <w:r w:rsidRPr="00B458FE">
        <w:rPr>
          <w:rFonts w:ascii="Arial" w:hAnsi="Arial" w:cs="Arial"/>
          <w:color w:val="000000"/>
          <w:sz w:val="20"/>
          <w:szCs w:val="20"/>
        </w:rPr>
        <w:t xml:space="preserve">Le développement de ces </w:t>
      </w:r>
      <w:proofErr w:type="spellStart"/>
      <w:r w:rsidRPr="00B458FE">
        <w:rPr>
          <w:rFonts w:ascii="Arial" w:hAnsi="Arial" w:cs="Arial"/>
          <w:color w:val="000000"/>
          <w:sz w:val="20"/>
          <w:szCs w:val="20"/>
        </w:rPr>
        <w:t>altercolas</w:t>
      </w:r>
      <w:proofErr w:type="spellEnd"/>
      <w:r w:rsidRPr="00B458FE">
        <w:rPr>
          <w:rFonts w:ascii="Arial" w:hAnsi="Arial" w:cs="Arial"/>
          <w:color w:val="000000"/>
          <w:sz w:val="20"/>
          <w:szCs w:val="20"/>
        </w:rPr>
        <w:t xml:space="preserve"> relève généralement d’une idée politique ou d'une alternative économique. Ces </w:t>
      </w:r>
      <w:proofErr w:type="spellStart"/>
      <w:r w:rsidRPr="00B458FE">
        <w:rPr>
          <w:rFonts w:ascii="Arial" w:hAnsi="Arial" w:cs="Arial"/>
          <w:color w:val="000000"/>
          <w:sz w:val="20"/>
          <w:szCs w:val="20"/>
        </w:rPr>
        <w:t>altercolas</w:t>
      </w:r>
      <w:proofErr w:type="spellEnd"/>
      <w:r w:rsidRPr="00B458FE">
        <w:rPr>
          <w:rFonts w:ascii="Arial" w:hAnsi="Arial" w:cs="Arial"/>
          <w:color w:val="000000"/>
          <w:sz w:val="20"/>
          <w:szCs w:val="20"/>
        </w:rPr>
        <w:t xml:space="preserve"> visent à lutter contre l’hégémonie américaine sur le marché du cola et donc principalement de Coca-Cola. C’est un rejet de la culture et du modèle économique américain même</w:t>
      </w:r>
      <w:r w:rsidR="002E6FDC">
        <w:rPr>
          <w:rFonts w:ascii="Arial" w:hAnsi="Arial" w:cs="Arial"/>
          <w:color w:val="000000"/>
          <w:sz w:val="20"/>
          <w:szCs w:val="20"/>
        </w:rPr>
        <w:t xml:space="preserve">. </w:t>
      </w:r>
      <w:proofErr w:type="gramStart"/>
      <w:r w:rsidR="002E6FDC">
        <w:rPr>
          <w:rFonts w:ascii="Arial" w:hAnsi="Arial" w:cs="Arial"/>
          <w:color w:val="000000"/>
          <w:sz w:val="20"/>
          <w:szCs w:val="20"/>
        </w:rPr>
        <w:t xml:space="preserve">On </w:t>
      </w:r>
      <w:r w:rsidRPr="00B458FE">
        <w:rPr>
          <w:rFonts w:ascii="Arial" w:hAnsi="Arial" w:cs="Arial"/>
          <w:color w:val="000000"/>
          <w:sz w:val="20"/>
          <w:szCs w:val="20"/>
        </w:rPr>
        <w:t xml:space="preserve"> .</w:t>
      </w:r>
      <w:proofErr w:type="gramEnd"/>
      <w:r w:rsidRPr="00B458FE">
        <w:rPr>
          <w:rFonts w:ascii="Arial" w:hAnsi="Arial" w:cs="Arial"/>
          <w:color w:val="000000"/>
          <w:sz w:val="20"/>
          <w:szCs w:val="20"/>
        </w:rPr>
        <w:t xml:space="preserve"> On constate plusieurs philosophies au sein de ces colas alternatifs.</w:t>
      </w:r>
    </w:p>
    <w:p w:rsidR="00A425FD" w:rsidRDefault="00A425FD" w:rsidP="00A425FD">
      <w:pPr>
        <w:pStyle w:val="NormalWeb"/>
        <w:spacing w:before="0" w:beforeAutospacing="0" w:after="0"/>
        <w:rPr>
          <w:rFonts w:ascii="Arial" w:hAnsi="Arial" w:cs="Arial"/>
          <w:sz w:val="20"/>
          <w:szCs w:val="20"/>
        </w:rPr>
      </w:pPr>
    </w:p>
    <w:p w:rsidR="00AE71E8" w:rsidRPr="00B458FE" w:rsidRDefault="00AE71E8" w:rsidP="00A425FD">
      <w:pPr>
        <w:pStyle w:val="NormalWeb"/>
        <w:spacing w:before="0" w:beforeAutospacing="0" w:after="0"/>
        <w:rPr>
          <w:rFonts w:ascii="Arial" w:hAnsi="Arial" w:cs="Arial"/>
          <w:sz w:val="20"/>
          <w:szCs w:val="20"/>
        </w:rPr>
      </w:pPr>
      <w:r>
        <w:rPr>
          <w:rFonts w:ascii="Arial" w:hAnsi="Arial" w:cs="Arial"/>
          <w:sz w:val="20"/>
          <w:szCs w:val="20"/>
        </w:rPr>
        <w:t>Question 3</w:t>
      </w:r>
    </w:p>
    <w:p w:rsidR="00A425FD" w:rsidRPr="00B458FE" w:rsidRDefault="00A425FD" w:rsidP="00AE71E8">
      <w:pPr>
        <w:pStyle w:val="NormalWeb"/>
        <w:spacing w:before="0" w:beforeAutospacing="0" w:after="0"/>
        <w:rPr>
          <w:rFonts w:ascii="Arial" w:hAnsi="Arial" w:cs="Arial"/>
          <w:sz w:val="20"/>
          <w:szCs w:val="20"/>
        </w:rPr>
      </w:pPr>
      <w:r w:rsidRPr="00B458FE">
        <w:rPr>
          <w:rFonts w:ascii="Arial" w:hAnsi="Arial" w:cs="Arial"/>
          <w:sz w:val="20"/>
          <w:szCs w:val="20"/>
        </w:rPr>
        <w:t>Le candidat p</w:t>
      </w:r>
      <w:r w:rsidR="00AE71E8">
        <w:rPr>
          <w:rFonts w:ascii="Arial" w:hAnsi="Arial" w:cs="Arial"/>
          <w:sz w:val="20"/>
          <w:szCs w:val="20"/>
        </w:rPr>
        <w:t xml:space="preserve">eut, </w:t>
      </w:r>
      <w:r w:rsidRPr="00B458FE">
        <w:rPr>
          <w:rFonts w:ascii="Arial" w:hAnsi="Arial" w:cs="Arial"/>
          <w:sz w:val="20"/>
          <w:szCs w:val="20"/>
        </w:rPr>
        <w:t>par exemple identifier les positions anti ou altermondialistes suivantes</w:t>
      </w:r>
      <w:r w:rsidR="00AE71E8">
        <w:rPr>
          <w:rFonts w:ascii="Arial" w:hAnsi="Arial" w:cs="Arial"/>
          <w:sz w:val="20"/>
          <w:szCs w:val="20"/>
        </w:rPr>
        <w:t> </w:t>
      </w:r>
      <w:r w:rsidRPr="00B458FE">
        <w:rPr>
          <w:rFonts w:ascii="Arial" w:hAnsi="Arial" w:cs="Arial"/>
          <w:sz w:val="20"/>
          <w:szCs w:val="20"/>
        </w:rPr>
        <w:t>:</w:t>
      </w:r>
      <w:r w:rsidR="00AE71E8">
        <w:rPr>
          <w:rFonts w:ascii="Arial" w:hAnsi="Arial" w:cs="Arial"/>
          <w:sz w:val="20"/>
          <w:szCs w:val="20"/>
        </w:rPr>
        <w:t xml:space="preserve"> </w:t>
      </w:r>
      <w:r w:rsidRPr="00B458FE">
        <w:rPr>
          <w:rFonts w:ascii="Arial" w:hAnsi="Arial" w:cs="Arial"/>
          <w:sz w:val="20"/>
          <w:szCs w:val="20"/>
        </w:rPr>
        <w:t>alternatives identitaires, politiques, locales, culturelles, identitaires</w:t>
      </w:r>
      <w:r w:rsidR="00AE71E8">
        <w:rPr>
          <w:rFonts w:ascii="Arial" w:hAnsi="Arial" w:cs="Arial"/>
          <w:sz w:val="20"/>
          <w:szCs w:val="20"/>
        </w:rPr>
        <w:t>.</w:t>
      </w:r>
    </w:p>
    <w:p w:rsidR="00A425FD" w:rsidRPr="00B458FE" w:rsidRDefault="00A425FD" w:rsidP="00A425FD">
      <w:pPr>
        <w:pStyle w:val="NormalWeb"/>
        <w:spacing w:before="0" w:beforeAutospacing="0" w:after="0"/>
        <w:rPr>
          <w:rFonts w:ascii="Arial" w:hAnsi="Arial" w:cs="Arial"/>
          <w:sz w:val="20"/>
          <w:szCs w:val="20"/>
        </w:rPr>
      </w:pPr>
      <w:r w:rsidRPr="00B458FE">
        <w:rPr>
          <w:rFonts w:ascii="Arial" w:hAnsi="Arial" w:cs="Arial"/>
          <w:sz w:val="20"/>
          <w:szCs w:val="20"/>
        </w:rPr>
        <w:t xml:space="preserve">Il pouvait étayer son argumentation en se basant </w:t>
      </w:r>
      <w:r w:rsidR="00AE71E8">
        <w:rPr>
          <w:rFonts w:ascii="Arial" w:hAnsi="Arial" w:cs="Arial"/>
          <w:sz w:val="20"/>
          <w:szCs w:val="20"/>
        </w:rPr>
        <w:t>s</w:t>
      </w:r>
      <w:r w:rsidRPr="00B458FE">
        <w:rPr>
          <w:rFonts w:ascii="Arial" w:hAnsi="Arial" w:cs="Arial"/>
          <w:sz w:val="20"/>
          <w:szCs w:val="20"/>
        </w:rPr>
        <w:t xml:space="preserve">ur les </w:t>
      </w:r>
      <w:r w:rsidR="00AE71E8">
        <w:rPr>
          <w:rFonts w:ascii="Arial" w:hAnsi="Arial" w:cs="Arial"/>
          <w:sz w:val="20"/>
          <w:szCs w:val="20"/>
        </w:rPr>
        <w:t>« </w:t>
      </w:r>
      <w:r w:rsidRPr="00B458FE">
        <w:rPr>
          <w:rFonts w:ascii="Arial" w:hAnsi="Arial" w:cs="Arial"/>
          <w:sz w:val="20"/>
          <w:szCs w:val="20"/>
        </w:rPr>
        <w:t>colas</w:t>
      </w:r>
      <w:r w:rsidR="00AE71E8">
        <w:rPr>
          <w:rFonts w:ascii="Arial" w:hAnsi="Arial" w:cs="Arial"/>
          <w:sz w:val="20"/>
          <w:szCs w:val="20"/>
        </w:rPr>
        <w:t> » </w:t>
      </w:r>
      <w:r w:rsidRPr="00B458FE">
        <w:rPr>
          <w:rFonts w:ascii="Arial" w:hAnsi="Arial" w:cs="Arial"/>
          <w:sz w:val="20"/>
          <w:szCs w:val="20"/>
        </w:rPr>
        <w:t xml:space="preserve">: </w:t>
      </w:r>
    </w:p>
    <w:p w:rsidR="00A425FD" w:rsidRPr="00B458FE" w:rsidRDefault="00AE71E8" w:rsidP="00A425FD">
      <w:pPr>
        <w:pStyle w:val="NormalWeb"/>
        <w:spacing w:before="0" w:beforeAutospacing="0" w:after="0"/>
        <w:rPr>
          <w:rFonts w:ascii="Arial" w:hAnsi="Arial" w:cs="Arial"/>
          <w:sz w:val="20"/>
          <w:szCs w:val="20"/>
        </w:rPr>
      </w:pPr>
      <w:r>
        <w:rPr>
          <w:rFonts w:ascii="Arial" w:hAnsi="Arial" w:cs="Arial"/>
          <w:sz w:val="20"/>
          <w:szCs w:val="20"/>
        </w:rPr>
        <w:t>Le</w:t>
      </w:r>
      <w:r w:rsidR="00A425FD" w:rsidRPr="00B458FE">
        <w:rPr>
          <w:rFonts w:ascii="Arial" w:hAnsi="Arial" w:cs="Arial"/>
          <w:sz w:val="20"/>
          <w:szCs w:val="20"/>
        </w:rPr>
        <w:t xml:space="preserve"> </w:t>
      </w:r>
      <w:r w:rsidR="00A425FD" w:rsidRPr="00B458FE">
        <w:rPr>
          <w:rFonts w:ascii="Arial" w:hAnsi="Arial" w:cs="Arial"/>
          <w:i/>
          <w:iCs/>
          <w:sz w:val="20"/>
          <w:szCs w:val="20"/>
        </w:rPr>
        <w:t>cola équitable</w:t>
      </w:r>
      <w:r w:rsidR="00A425FD" w:rsidRPr="00B458FE">
        <w:rPr>
          <w:rFonts w:ascii="Arial" w:hAnsi="Arial" w:cs="Arial"/>
          <w:sz w:val="20"/>
          <w:szCs w:val="20"/>
        </w:rPr>
        <w:t xml:space="preserve">, qui est développé selon les critères du commerce équitable et/ou agriculture biologique. </w:t>
      </w:r>
    </w:p>
    <w:p w:rsidR="00A425FD" w:rsidRPr="00B458FE" w:rsidRDefault="00A425FD" w:rsidP="00A425FD">
      <w:pPr>
        <w:pStyle w:val="NormalWeb"/>
        <w:spacing w:before="0" w:beforeAutospacing="0" w:after="0"/>
        <w:rPr>
          <w:rFonts w:ascii="Arial" w:hAnsi="Arial" w:cs="Arial"/>
          <w:sz w:val="20"/>
          <w:szCs w:val="20"/>
        </w:rPr>
      </w:pPr>
      <w:r w:rsidRPr="00B458FE">
        <w:rPr>
          <w:rFonts w:ascii="Arial" w:hAnsi="Arial" w:cs="Arial"/>
          <w:sz w:val="20"/>
          <w:szCs w:val="20"/>
        </w:rPr>
        <w:t xml:space="preserve">Le </w:t>
      </w:r>
      <w:r w:rsidRPr="00B458FE">
        <w:rPr>
          <w:rFonts w:ascii="Arial" w:hAnsi="Arial" w:cs="Arial"/>
          <w:i/>
          <w:iCs/>
          <w:sz w:val="20"/>
          <w:szCs w:val="20"/>
        </w:rPr>
        <w:t>cola d’alternative culturelle</w:t>
      </w:r>
      <w:r w:rsidRPr="00B458FE">
        <w:rPr>
          <w:rFonts w:ascii="Arial" w:hAnsi="Arial" w:cs="Arial"/>
          <w:sz w:val="20"/>
          <w:szCs w:val="20"/>
        </w:rPr>
        <w:t xml:space="preserve">, se développe sur la base d’un rejet de l’image hégémonique et </w:t>
      </w:r>
      <w:proofErr w:type="spellStart"/>
      <w:r w:rsidRPr="00B458FE">
        <w:rPr>
          <w:rFonts w:ascii="Arial" w:hAnsi="Arial" w:cs="Arial"/>
          <w:sz w:val="20"/>
          <w:szCs w:val="20"/>
        </w:rPr>
        <w:t>américanisante</w:t>
      </w:r>
      <w:proofErr w:type="spellEnd"/>
      <w:r w:rsidRPr="00B458FE">
        <w:rPr>
          <w:rFonts w:ascii="Arial" w:hAnsi="Arial" w:cs="Arial"/>
          <w:sz w:val="20"/>
          <w:szCs w:val="20"/>
        </w:rPr>
        <w:t xml:space="preserve"> de la marque Coca Cola. Le but de ces produits est d’offrir un cola attaché à une autre culture ou un autre système de valeur.</w:t>
      </w:r>
      <w:r w:rsidR="00AE71E8">
        <w:rPr>
          <w:rFonts w:ascii="Arial" w:hAnsi="Arial" w:cs="Arial"/>
          <w:sz w:val="20"/>
          <w:szCs w:val="20"/>
        </w:rPr>
        <w:t xml:space="preserve"> ; </w:t>
      </w:r>
      <w:proofErr w:type="gramStart"/>
      <w:r w:rsidR="00AE71E8">
        <w:rPr>
          <w:rFonts w:ascii="Arial" w:hAnsi="Arial" w:cs="Arial"/>
          <w:sz w:val="20"/>
          <w:szCs w:val="20"/>
        </w:rPr>
        <w:t>etc</w:t>
      </w:r>
      <w:proofErr w:type="gramEnd"/>
      <w:r w:rsidR="00AE71E8">
        <w:rPr>
          <w:rFonts w:ascii="Arial" w:hAnsi="Arial" w:cs="Arial"/>
          <w:sz w:val="20"/>
          <w:szCs w:val="20"/>
        </w:rPr>
        <w:t xml:space="preserve">. </w:t>
      </w:r>
      <w:r w:rsidRPr="00B458FE">
        <w:rPr>
          <w:rFonts w:ascii="Arial" w:hAnsi="Arial" w:cs="Arial"/>
          <w:sz w:val="20"/>
          <w:szCs w:val="20"/>
        </w:rPr>
        <w:t xml:space="preserve"> </w:t>
      </w:r>
    </w:p>
    <w:p w:rsidR="00A425FD" w:rsidRPr="00B458FE" w:rsidRDefault="00A425FD" w:rsidP="00A425FD">
      <w:pPr>
        <w:pStyle w:val="NormalWeb"/>
        <w:spacing w:before="0" w:beforeAutospacing="0" w:after="0"/>
        <w:rPr>
          <w:rFonts w:ascii="Arial" w:hAnsi="Arial" w:cs="Arial"/>
          <w:sz w:val="20"/>
          <w:szCs w:val="20"/>
        </w:rPr>
      </w:pPr>
      <w:r w:rsidRPr="00B458FE">
        <w:rPr>
          <w:rFonts w:ascii="Arial" w:hAnsi="Arial" w:cs="Arial"/>
          <w:sz w:val="20"/>
          <w:szCs w:val="20"/>
        </w:rPr>
        <w:t xml:space="preserve">De nombreuses </w:t>
      </w:r>
      <w:r w:rsidR="00AE71E8">
        <w:rPr>
          <w:rFonts w:ascii="Arial" w:hAnsi="Arial" w:cs="Arial"/>
          <w:sz w:val="20"/>
          <w:szCs w:val="20"/>
        </w:rPr>
        <w:t xml:space="preserve">autres </w:t>
      </w:r>
      <w:r w:rsidRPr="00B458FE">
        <w:rPr>
          <w:rFonts w:ascii="Arial" w:hAnsi="Arial" w:cs="Arial"/>
          <w:sz w:val="20"/>
          <w:szCs w:val="20"/>
        </w:rPr>
        <w:t>argumentations autres sont acceptables.</w:t>
      </w:r>
    </w:p>
    <w:p w:rsidR="00A425FD" w:rsidRDefault="00A425FD" w:rsidP="00A425FD">
      <w:pPr>
        <w:spacing w:after="0" w:line="240" w:lineRule="auto"/>
        <w:rPr>
          <w:rFonts w:ascii="Arial" w:eastAsia="Times New Roman" w:hAnsi="Arial" w:cs="Arial"/>
          <w:sz w:val="20"/>
          <w:szCs w:val="20"/>
          <w:lang w:eastAsia="fr-FR"/>
        </w:rPr>
      </w:pPr>
    </w:p>
    <w:p w:rsidR="00AE71E8" w:rsidRPr="00B458FE" w:rsidRDefault="00AE71E8" w:rsidP="00AE71E8">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Deuxième sujet</w:t>
      </w:r>
    </w:p>
    <w:p w:rsidR="00AE71E8" w:rsidRDefault="00AE71E8" w:rsidP="00A425FD">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Première question</w:t>
      </w:r>
    </w:p>
    <w:p w:rsidR="00A425FD" w:rsidRPr="00B458FE" w:rsidRDefault="00A425FD" w:rsidP="00A425FD">
      <w:pPr>
        <w:spacing w:after="0" w:line="240" w:lineRule="auto"/>
        <w:rPr>
          <w:rFonts w:ascii="Arial" w:eastAsia="Times New Roman" w:hAnsi="Arial" w:cs="Arial"/>
          <w:sz w:val="20"/>
          <w:szCs w:val="20"/>
          <w:lang w:eastAsia="fr-FR"/>
        </w:rPr>
      </w:pPr>
      <w:r w:rsidRPr="00B458FE">
        <w:rPr>
          <w:rFonts w:ascii="Arial" w:eastAsia="Times New Roman" w:hAnsi="Arial" w:cs="Arial"/>
          <w:sz w:val="20"/>
          <w:szCs w:val="20"/>
          <w:lang w:eastAsia="fr-FR"/>
        </w:rPr>
        <w:t xml:space="preserve"> Les délocalisations permettent la conquête de nouveaux territoires et de nouveaux marchés, des exportations dans le monde entier qui génèrent des profits. En revanche, elles provoquent des </w:t>
      </w:r>
      <w:r w:rsidRPr="00B458FE">
        <w:rPr>
          <w:rFonts w:ascii="Arial" w:eastAsia="Times New Roman" w:hAnsi="Arial" w:cs="Arial"/>
          <w:sz w:val="20"/>
          <w:szCs w:val="20"/>
          <w:lang w:eastAsia="fr-FR"/>
        </w:rPr>
        <w:lastRenderedPageBreak/>
        <w:t xml:space="preserve">licenciements importants qui touchent souvent une population peu qualifiée et qui peine à retrouver un travail. </w:t>
      </w:r>
    </w:p>
    <w:p w:rsidR="00A425FD" w:rsidRPr="00B458FE" w:rsidRDefault="00A425FD" w:rsidP="00A425FD">
      <w:pPr>
        <w:spacing w:after="0" w:line="240" w:lineRule="auto"/>
        <w:rPr>
          <w:rFonts w:ascii="Arial" w:eastAsia="Times New Roman" w:hAnsi="Arial" w:cs="Arial"/>
          <w:sz w:val="20"/>
          <w:szCs w:val="20"/>
          <w:lang w:eastAsia="fr-FR"/>
        </w:rPr>
      </w:pPr>
    </w:p>
    <w:p w:rsidR="00AE71E8" w:rsidRDefault="00AE71E8" w:rsidP="00A425FD">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Deuxième question</w:t>
      </w:r>
    </w:p>
    <w:p w:rsidR="00CA3418" w:rsidRDefault="00CA3418" w:rsidP="00A425FD">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Le dessin de presse caricature les déplacements Nord/Sud à prétexte diplomatique ou humanitaire.</w:t>
      </w:r>
    </w:p>
    <w:p w:rsidR="00A425FD" w:rsidRPr="00B458FE" w:rsidRDefault="00A425FD" w:rsidP="00A425FD">
      <w:pPr>
        <w:spacing w:after="0" w:line="240" w:lineRule="auto"/>
        <w:rPr>
          <w:rFonts w:ascii="Arial" w:eastAsia="Times New Roman" w:hAnsi="Arial" w:cs="Arial"/>
          <w:sz w:val="20"/>
          <w:szCs w:val="20"/>
          <w:lang w:eastAsia="fr-FR"/>
        </w:rPr>
      </w:pPr>
      <w:r w:rsidRPr="00B458FE">
        <w:rPr>
          <w:rFonts w:ascii="Arial" w:eastAsia="Times New Roman" w:hAnsi="Arial" w:cs="Arial"/>
          <w:sz w:val="20"/>
          <w:szCs w:val="20"/>
          <w:lang w:eastAsia="fr-FR"/>
        </w:rPr>
        <w:t>Les migrations internationales jouent un rôle dans la mondialisation parce qu’elles représentent un flux important de personnes (environ 5 millions par an), qui affecte toute la planète. Les mouvements se sont diversifiés et connaissent un essor important en Asie.</w:t>
      </w:r>
    </w:p>
    <w:p w:rsidR="00A425FD" w:rsidRPr="00B458FE" w:rsidRDefault="00A425FD" w:rsidP="00A425FD">
      <w:pPr>
        <w:spacing w:after="0" w:line="240" w:lineRule="auto"/>
        <w:rPr>
          <w:rFonts w:ascii="Arial" w:eastAsia="Times New Roman" w:hAnsi="Arial" w:cs="Arial"/>
          <w:sz w:val="20"/>
          <w:szCs w:val="20"/>
          <w:lang w:eastAsia="fr-FR"/>
        </w:rPr>
      </w:pPr>
      <w:r w:rsidRPr="00B458FE">
        <w:rPr>
          <w:rFonts w:ascii="Arial" w:eastAsia="Times New Roman" w:hAnsi="Arial" w:cs="Arial"/>
          <w:sz w:val="20"/>
          <w:szCs w:val="20"/>
          <w:lang w:eastAsia="fr-FR"/>
        </w:rPr>
        <w:t>Les migrations sont un des éléments de la relation Nord/Sud : une partie des populations sans travail et sans revenus  du Sud va travailler au Nord et rapatrie ensuite une partie importante de ses gains ; pour un montant de 170 milliards de dollars en 2006.</w:t>
      </w:r>
    </w:p>
    <w:p w:rsidR="00A425FD" w:rsidRPr="00B458FE" w:rsidRDefault="00A425FD" w:rsidP="00A425FD">
      <w:pPr>
        <w:spacing w:after="0" w:line="240" w:lineRule="auto"/>
        <w:rPr>
          <w:rFonts w:ascii="Arial" w:eastAsia="Times New Roman" w:hAnsi="Arial" w:cs="Arial"/>
          <w:sz w:val="20"/>
          <w:szCs w:val="20"/>
          <w:lang w:eastAsia="fr-FR"/>
        </w:rPr>
      </w:pPr>
    </w:p>
    <w:p w:rsidR="00A425FD" w:rsidRPr="00B458FE" w:rsidRDefault="00A425FD" w:rsidP="00A425FD">
      <w:pPr>
        <w:spacing w:after="0" w:line="240" w:lineRule="auto"/>
        <w:rPr>
          <w:rFonts w:ascii="Arial" w:eastAsia="Times New Roman" w:hAnsi="Arial" w:cs="Arial"/>
          <w:sz w:val="20"/>
          <w:szCs w:val="20"/>
          <w:lang w:eastAsia="fr-FR"/>
        </w:rPr>
      </w:pPr>
    </w:p>
    <w:p w:rsidR="00CA3418" w:rsidRDefault="00CA3418" w:rsidP="00A425FD">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Troisième question</w:t>
      </w:r>
    </w:p>
    <w:p w:rsidR="00A425FD" w:rsidRPr="00B458FE" w:rsidRDefault="00A425FD" w:rsidP="00A425FD">
      <w:pPr>
        <w:spacing w:after="0" w:line="240" w:lineRule="auto"/>
        <w:rPr>
          <w:rFonts w:ascii="Arial" w:eastAsia="Times New Roman" w:hAnsi="Arial" w:cs="Arial"/>
          <w:sz w:val="20"/>
          <w:szCs w:val="20"/>
          <w:lang w:eastAsia="fr-FR"/>
        </w:rPr>
      </w:pPr>
      <w:r w:rsidRPr="00B458FE">
        <w:rPr>
          <w:rFonts w:ascii="Arial" w:eastAsia="Times New Roman" w:hAnsi="Arial" w:cs="Arial"/>
          <w:sz w:val="20"/>
          <w:szCs w:val="20"/>
          <w:lang w:eastAsia="fr-FR"/>
        </w:rPr>
        <w:t xml:space="preserve"> Commerce de matières premières extrêmement important. Essentiellement entre les pôles de la Triade </w:t>
      </w:r>
      <w:proofErr w:type="gramStart"/>
      <w:r w:rsidRPr="00B458FE">
        <w:rPr>
          <w:rFonts w:ascii="Arial" w:eastAsia="Times New Roman" w:hAnsi="Arial" w:cs="Arial"/>
          <w:sz w:val="20"/>
          <w:szCs w:val="20"/>
          <w:lang w:eastAsia="fr-FR"/>
        </w:rPr>
        <w:t>( Amérique</w:t>
      </w:r>
      <w:proofErr w:type="gramEnd"/>
      <w:r w:rsidRPr="00B458FE">
        <w:rPr>
          <w:rFonts w:ascii="Arial" w:eastAsia="Times New Roman" w:hAnsi="Arial" w:cs="Arial"/>
          <w:sz w:val="20"/>
          <w:szCs w:val="20"/>
          <w:lang w:eastAsia="fr-FR"/>
        </w:rPr>
        <w:t xml:space="preserve"> du Nord, UE, Asie Orientale) sans oublier l’Amérique du Sud. </w:t>
      </w:r>
    </w:p>
    <w:p w:rsidR="00A425FD" w:rsidRPr="00B458FE" w:rsidRDefault="00A425FD" w:rsidP="00A425FD">
      <w:pPr>
        <w:spacing w:after="0" w:line="240" w:lineRule="auto"/>
        <w:rPr>
          <w:rFonts w:ascii="Arial" w:eastAsia="Times New Roman" w:hAnsi="Arial" w:cs="Arial"/>
          <w:sz w:val="20"/>
          <w:szCs w:val="20"/>
          <w:lang w:eastAsia="fr-FR"/>
        </w:rPr>
      </w:pPr>
      <w:r w:rsidRPr="00B458FE">
        <w:rPr>
          <w:rFonts w:ascii="Arial" w:eastAsia="Times New Roman" w:hAnsi="Arial" w:cs="Arial"/>
          <w:sz w:val="20"/>
          <w:szCs w:val="20"/>
          <w:lang w:eastAsia="fr-FR"/>
        </w:rPr>
        <w:t>- Faiblesse des échanges avec l’Afrique.</w:t>
      </w:r>
    </w:p>
    <w:p w:rsidR="00A425FD" w:rsidRPr="00B458FE" w:rsidRDefault="00A425FD" w:rsidP="00A425FD">
      <w:pPr>
        <w:spacing w:after="0" w:line="240" w:lineRule="auto"/>
        <w:rPr>
          <w:rFonts w:ascii="Arial" w:eastAsia="Times New Roman" w:hAnsi="Arial" w:cs="Arial"/>
          <w:sz w:val="20"/>
          <w:szCs w:val="20"/>
          <w:lang w:eastAsia="fr-FR"/>
        </w:rPr>
      </w:pPr>
      <w:r w:rsidRPr="00B458FE">
        <w:rPr>
          <w:rFonts w:ascii="Arial" w:eastAsia="Times New Roman" w:hAnsi="Arial" w:cs="Arial"/>
          <w:sz w:val="20"/>
          <w:szCs w:val="20"/>
          <w:lang w:eastAsia="fr-FR"/>
        </w:rPr>
        <w:t>- importance des échanges dans l’UE</w:t>
      </w:r>
      <w:r w:rsidR="00CA3418">
        <w:rPr>
          <w:rFonts w:ascii="Arial" w:eastAsia="Times New Roman" w:hAnsi="Arial" w:cs="Arial"/>
          <w:sz w:val="20"/>
          <w:szCs w:val="20"/>
          <w:lang w:eastAsia="fr-FR"/>
        </w:rPr>
        <w:t>,</w:t>
      </w:r>
      <w:r w:rsidRPr="00B458FE">
        <w:rPr>
          <w:rFonts w:ascii="Arial" w:eastAsia="Times New Roman" w:hAnsi="Arial" w:cs="Arial"/>
          <w:sz w:val="20"/>
          <w:szCs w:val="20"/>
          <w:lang w:eastAsia="fr-FR"/>
        </w:rPr>
        <w:t xml:space="preserve"> ce qui est contradictoire avec sa population totale et sa superficie</w:t>
      </w:r>
    </w:p>
    <w:p w:rsidR="00A425FD" w:rsidRPr="00B458FE" w:rsidRDefault="00A425FD" w:rsidP="00A425FD">
      <w:pPr>
        <w:spacing w:after="0" w:line="240" w:lineRule="auto"/>
        <w:rPr>
          <w:rFonts w:ascii="Arial" w:eastAsia="Times New Roman" w:hAnsi="Arial" w:cs="Arial"/>
          <w:sz w:val="20"/>
          <w:szCs w:val="20"/>
          <w:lang w:eastAsia="fr-FR"/>
        </w:rPr>
      </w:pPr>
    </w:p>
    <w:p w:rsidR="00A425FD" w:rsidRPr="00B458FE" w:rsidRDefault="00A425FD" w:rsidP="00A425FD">
      <w:pPr>
        <w:spacing w:after="0" w:line="240" w:lineRule="auto"/>
        <w:rPr>
          <w:rFonts w:ascii="Arial" w:eastAsia="Times New Roman" w:hAnsi="Arial" w:cs="Arial"/>
          <w:sz w:val="20"/>
          <w:szCs w:val="20"/>
          <w:lang w:eastAsia="fr-FR"/>
        </w:rPr>
      </w:pPr>
    </w:p>
    <w:p w:rsidR="00CA3418" w:rsidRDefault="00CA3418" w:rsidP="00A425FD">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Quatrième question</w:t>
      </w:r>
    </w:p>
    <w:p w:rsidR="00A425FD" w:rsidRPr="00B458FE" w:rsidRDefault="00A425FD" w:rsidP="00A425FD">
      <w:pPr>
        <w:spacing w:after="0" w:line="240" w:lineRule="auto"/>
        <w:rPr>
          <w:rFonts w:ascii="Arial" w:eastAsia="Times New Roman" w:hAnsi="Arial" w:cs="Arial"/>
          <w:sz w:val="20"/>
          <w:szCs w:val="20"/>
          <w:lang w:eastAsia="fr-FR"/>
        </w:rPr>
      </w:pPr>
      <w:r w:rsidRPr="00B458FE">
        <w:rPr>
          <w:rFonts w:ascii="Arial" w:eastAsia="Times New Roman" w:hAnsi="Arial" w:cs="Arial"/>
          <w:sz w:val="20"/>
          <w:szCs w:val="20"/>
          <w:lang w:eastAsia="fr-FR"/>
        </w:rPr>
        <w:t>La mondialisation a accentué la domination du Nord sur le Sud. Riche, développé, avancé technologiquement, le Nord domine le Sud. Les échangent tournent autour de la suprématie de la Triade dans le commerce mondial (produits agricoles, technologiques, industriels, culturels, financiers et les informations...). Le Nord impose ses règles aux pays du Sud par ses délocalisations et ses modes de comportements. Attractif, le Nord est en demande de main d’œuvre à bon marché mais restreint les entrées</w:t>
      </w:r>
      <w:r w:rsidR="00CA3418">
        <w:rPr>
          <w:rFonts w:ascii="Arial" w:eastAsia="Times New Roman" w:hAnsi="Arial" w:cs="Arial"/>
          <w:sz w:val="20"/>
          <w:szCs w:val="20"/>
          <w:lang w:eastAsia="fr-FR"/>
        </w:rPr>
        <w:t xml:space="preserve"> d’immigrés</w:t>
      </w:r>
      <w:bookmarkStart w:id="0" w:name="_GoBack"/>
      <w:bookmarkEnd w:id="0"/>
      <w:r w:rsidRPr="00B458FE">
        <w:rPr>
          <w:rFonts w:ascii="Arial" w:eastAsia="Times New Roman" w:hAnsi="Arial" w:cs="Arial"/>
          <w:sz w:val="20"/>
          <w:szCs w:val="20"/>
          <w:lang w:eastAsia="fr-FR"/>
        </w:rPr>
        <w:t xml:space="preserve">. </w:t>
      </w:r>
    </w:p>
    <w:p w:rsidR="00A425FD" w:rsidRPr="00B458FE" w:rsidRDefault="00A425FD" w:rsidP="00A425FD">
      <w:pPr>
        <w:rPr>
          <w:rFonts w:ascii="Arial" w:hAnsi="Arial" w:cs="Arial"/>
          <w:sz w:val="20"/>
          <w:szCs w:val="20"/>
        </w:rPr>
      </w:pPr>
    </w:p>
    <w:sectPr w:rsidR="00A425FD" w:rsidRPr="00B458FE" w:rsidSect="00CA3418">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20" w:rsidRDefault="00D82B20" w:rsidP="00CA3418">
      <w:pPr>
        <w:spacing w:after="0" w:line="240" w:lineRule="auto"/>
      </w:pPr>
      <w:r>
        <w:separator/>
      </w:r>
    </w:p>
  </w:endnote>
  <w:endnote w:type="continuationSeparator" w:id="0">
    <w:p w:rsidR="00D82B20" w:rsidRDefault="00D82B20" w:rsidP="00CA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387760"/>
      <w:docPartObj>
        <w:docPartGallery w:val="Page Numbers (Bottom of Page)"/>
        <w:docPartUnique/>
      </w:docPartObj>
    </w:sdtPr>
    <w:sdtContent>
      <w:p w:rsidR="00CA3418" w:rsidRDefault="00CA3418">
        <w:pPr>
          <w:pStyle w:val="Pieddepage"/>
        </w:pPr>
        <w:r>
          <w:fldChar w:fldCharType="begin"/>
        </w:r>
        <w:r>
          <w:instrText>PAGE   \* MERGEFORMAT</w:instrText>
        </w:r>
        <w:r>
          <w:fldChar w:fldCharType="separate"/>
        </w:r>
        <w:r>
          <w:rPr>
            <w:noProof/>
          </w:rPr>
          <w:t>2</w:t>
        </w:r>
        <w:r>
          <w:fldChar w:fldCharType="end"/>
        </w:r>
      </w:p>
    </w:sdtContent>
  </w:sdt>
  <w:p w:rsidR="00CA3418" w:rsidRDefault="00CA34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20" w:rsidRDefault="00D82B20" w:rsidP="00CA3418">
      <w:pPr>
        <w:spacing w:after="0" w:line="240" w:lineRule="auto"/>
      </w:pPr>
      <w:r>
        <w:separator/>
      </w:r>
    </w:p>
  </w:footnote>
  <w:footnote w:type="continuationSeparator" w:id="0">
    <w:p w:rsidR="00D82B20" w:rsidRDefault="00D82B20" w:rsidP="00CA3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F79A8"/>
    <w:multiLevelType w:val="multilevel"/>
    <w:tmpl w:val="D7A68A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0009C6"/>
    <w:multiLevelType w:val="multilevel"/>
    <w:tmpl w:val="1F52FC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C26FBA"/>
    <w:multiLevelType w:val="multilevel"/>
    <w:tmpl w:val="FA66D4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FD"/>
    <w:rsid w:val="002E6FDC"/>
    <w:rsid w:val="00A425FD"/>
    <w:rsid w:val="00AE71E8"/>
    <w:rsid w:val="00B458FE"/>
    <w:rsid w:val="00C2060A"/>
    <w:rsid w:val="00CA3418"/>
    <w:rsid w:val="00D82B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425FD"/>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Corpsdetexte31">
    <w:name w:val="Corps de texte 31"/>
    <w:basedOn w:val="Normal"/>
    <w:rsid w:val="00B458FE"/>
    <w:pPr>
      <w:suppressAutoHyphens/>
      <w:spacing w:after="0" w:line="240" w:lineRule="auto"/>
      <w:jc w:val="both"/>
    </w:pPr>
    <w:rPr>
      <w:rFonts w:ascii="Arial" w:eastAsia="Times New Roman" w:hAnsi="Arial" w:cs="Arial"/>
      <w:i/>
      <w:szCs w:val="24"/>
      <w:lang w:eastAsia="ar-SA"/>
    </w:rPr>
  </w:style>
  <w:style w:type="paragraph" w:styleId="En-tte">
    <w:name w:val="header"/>
    <w:basedOn w:val="Normal"/>
    <w:link w:val="En-tteCar"/>
    <w:uiPriority w:val="99"/>
    <w:unhideWhenUsed/>
    <w:rsid w:val="00CA3418"/>
    <w:pPr>
      <w:tabs>
        <w:tab w:val="center" w:pos="4536"/>
        <w:tab w:val="right" w:pos="9072"/>
      </w:tabs>
      <w:spacing w:after="0" w:line="240" w:lineRule="auto"/>
    </w:pPr>
  </w:style>
  <w:style w:type="character" w:customStyle="1" w:styleId="En-tteCar">
    <w:name w:val="En-tête Car"/>
    <w:basedOn w:val="Policepardfaut"/>
    <w:link w:val="En-tte"/>
    <w:uiPriority w:val="99"/>
    <w:rsid w:val="00CA3418"/>
  </w:style>
  <w:style w:type="paragraph" w:styleId="Pieddepage">
    <w:name w:val="footer"/>
    <w:basedOn w:val="Normal"/>
    <w:link w:val="PieddepageCar"/>
    <w:uiPriority w:val="99"/>
    <w:unhideWhenUsed/>
    <w:rsid w:val="00CA34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425FD"/>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Corpsdetexte31">
    <w:name w:val="Corps de texte 31"/>
    <w:basedOn w:val="Normal"/>
    <w:rsid w:val="00B458FE"/>
    <w:pPr>
      <w:suppressAutoHyphens/>
      <w:spacing w:after="0" w:line="240" w:lineRule="auto"/>
      <w:jc w:val="both"/>
    </w:pPr>
    <w:rPr>
      <w:rFonts w:ascii="Arial" w:eastAsia="Times New Roman" w:hAnsi="Arial" w:cs="Arial"/>
      <w:i/>
      <w:szCs w:val="24"/>
      <w:lang w:eastAsia="ar-SA"/>
    </w:rPr>
  </w:style>
  <w:style w:type="paragraph" w:styleId="En-tte">
    <w:name w:val="header"/>
    <w:basedOn w:val="Normal"/>
    <w:link w:val="En-tteCar"/>
    <w:uiPriority w:val="99"/>
    <w:unhideWhenUsed/>
    <w:rsid w:val="00CA3418"/>
    <w:pPr>
      <w:tabs>
        <w:tab w:val="center" w:pos="4536"/>
        <w:tab w:val="right" w:pos="9072"/>
      </w:tabs>
      <w:spacing w:after="0" w:line="240" w:lineRule="auto"/>
    </w:pPr>
  </w:style>
  <w:style w:type="character" w:customStyle="1" w:styleId="En-tteCar">
    <w:name w:val="En-tête Car"/>
    <w:basedOn w:val="Policepardfaut"/>
    <w:link w:val="En-tte"/>
    <w:uiPriority w:val="99"/>
    <w:rsid w:val="00CA3418"/>
  </w:style>
  <w:style w:type="paragraph" w:styleId="Pieddepage">
    <w:name w:val="footer"/>
    <w:basedOn w:val="Normal"/>
    <w:link w:val="PieddepageCar"/>
    <w:uiPriority w:val="99"/>
    <w:unhideWhenUsed/>
    <w:rsid w:val="00CA34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699</Words>
  <Characters>3846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dc:creator>
  <cp:lastModifiedBy>Anne Marie</cp:lastModifiedBy>
  <cp:revision>3</cp:revision>
  <cp:lastPrinted>2011-01-14T14:36:00Z</cp:lastPrinted>
  <dcterms:created xsi:type="dcterms:W3CDTF">2011-01-09T22:04:00Z</dcterms:created>
  <dcterms:modified xsi:type="dcterms:W3CDTF">2011-01-14T14:37:00Z</dcterms:modified>
</cp:coreProperties>
</file>