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21" w:rsidRDefault="009E0121" w:rsidP="009E0121">
      <w:pPr>
        <w:jc w:val="both"/>
        <w:rPr>
          <w:b/>
          <w:sz w:val="32"/>
        </w:rPr>
      </w:pPr>
      <w:r>
        <w:rPr>
          <w:b/>
          <w:sz w:val="32"/>
        </w:rPr>
        <w:t xml:space="preserve">Intervention de </w:t>
      </w:r>
      <w:r w:rsidR="00807628" w:rsidRPr="00793511">
        <w:rPr>
          <w:b/>
          <w:sz w:val="32"/>
        </w:rPr>
        <w:t xml:space="preserve">Jean-Pierre </w:t>
      </w:r>
      <w:proofErr w:type="spellStart"/>
      <w:r w:rsidR="00807628" w:rsidRPr="00793511">
        <w:rPr>
          <w:b/>
          <w:sz w:val="32"/>
        </w:rPr>
        <w:t>Chantin</w:t>
      </w:r>
      <w:proofErr w:type="spellEnd"/>
      <w:r>
        <w:rPr>
          <w:b/>
          <w:sz w:val="32"/>
        </w:rPr>
        <w:t xml:space="preserve"> sur la laïcité et l’enseignement du fait religieux à l’école</w:t>
      </w:r>
    </w:p>
    <w:p w:rsidR="00793511" w:rsidRPr="009E0121" w:rsidRDefault="009E0121" w:rsidP="009E0121">
      <w:pPr>
        <w:jc w:val="both"/>
      </w:pPr>
      <w:r w:rsidRPr="009E0121">
        <w:rPr>
          <w:b/>
        </w:rPr>
        <w:t xml:space="preserve">Jean-Pierre </w:t>
      </w:r>
      <w:proofErr w:type="spellStart"/>
      <w:r w:rsidRPr="009E0121">
        <w:rPr>
          <w:b/>
        </w:rPr>
        <w:t>Chantin</w:t>
      </w:r>
      <w:proofErr w:type="spellEnd"/>
      <w:r w:rsidRPr="009E0121">
        <w:rPr>
          <w:b/>
        </w:rPr>
        <w:t xml:space="preserve"> est membre permanent de l’ISERL </w:t>
      </w:r>
      <w:r w:rsidR="00807628" w:rsidRPr="009E0121">
        <w:rPr>
          <w:b/>
        </w:rPr>
        <w:t>(institut supérieur d’étude des religions et de la laïcité)</w:t>
      </w:r>
      <w:r w:rsidRPr="009E0121">
        <w:t xml:space="preserve">, </w:t>
      </w:r>
      <w:r>
        <w:t>e</w:t>
      </w:r>
      <w:r w:rsidR="00807628" w:rsidRPr="009E0121">
        <w:t>nseignant du secondaire en lycée, m</w:t>
      </w:r>
      <w:r w:rsidRPr="009E0121">
        <w:t>is à dispo</w:t>
      </w:r>
      <w:r w:rsidR="00AE2792">
        <w:t>sition</w:t>
      </w:r>
      <w:r w:rsidRPr="009E0121">
        <w:t xml:space="preserve"> pour des formations et c</w:t>
      </w:r>
      <w:r w:rsidR="00793511" w:rsidRPr="009E0121">
        <w:t xml:space="preserve">hercheur </w:t>
      </w:r>
      <w:r w:rsidRPr="009E0121">
        <w:t xml:space="preserve">en histoire religieuse contemporaine. </w:t>
      </w:r>
      <w:r w:rsidR="00793511" w:rsidRPr="009E0121">
        <w:t>(Thèse sur les dissidences religieuses)</w:t>
      </w:r>
    </w:p>
    <w:p w:rsidR="00793511" w:rsidRDefault="009E0121" w:rsidP="000044EB">
      <w:pPr>
        <w:jc w:val="both"/>
      </w:pPr>
      <w:r>
        <w:t>Son intervention devant les membres du GAP histoire gé</w:t>
      </w:r>
      <w:r w:rsidR="009C0F84">
        <w:t>ographie, s’est articulée en 2 t</w:t>
      </w:r>
      <w:r>
        <w:t xml:space="preserve">emps : </w:t>
      </w:r>
    </w:p>
    <w:p w:rsidR="00807628" w:rsidRPr="00793511" w:rsidRDefault="00807628" w:rsidP="000044EB">
      <w:pPr>
        <w:pStyle w:val="Paragraphedeliste"/>
        <w:numPr>
          <w:ilvl w:val="0"/>
          <w:numId w:val="4"/>
        </w:numPr>
        <w:jc w:val="both"/>
        <w:rPr>
          <w:sz w:val="28"/>
        </w:rPr>
      </w:pPr>
      <w:r w:rsidRPr="00793511">
        <w:rPr>
          <w:sz w:val="28"/>
        </w:rPr>
        <w:t>PERCEVOIR LA LAICITE  ET LA PRATIQUER DANS LES ETABLISSEMENTS SCOLAIRES</w:t>
      </w:r>
    </w:p>
    <w:p w:rsidR="00793511" w:rsidRPr="00FA75B4" w:rsidRDefault="00D0536A" w:rsidP="000044EB">
      <w:pPr>
        <w:jc w:val="both"/>
        <w:rPr>
          <w:i/>
        </w:rPr>
      </w:pPr>
      <w:r>
        <w:rPr>
          <w:i/>
        </w:rPr>
        <w:t>Il est parti sur quelques idées reçues à propos</w:t>
      </w:r>
      <w:r w:rsidR="00793511" w:rsidRPr="00FA75B4">
        <w:rPr>
          <w:i/>
        </w:rPr>
        <w:t xml:space="preserve"> de la laïcité </w:t>
      </w:r>
      <w:r>
        <w:rPr>
          <w:i/>
        </w:rPr>
        <w:t xml:space="preserve">de </w:t>
      </w:r>
      <w:r w:rsidR="009E0121" w:rsidRPr="00FA75B4">
        <w:rPr>
          <w:i/>
        </w:rPr>
        <w:t>la part des élèves mais aussi des enseignants.</w:t>
      </w:r>
    </w:p>
    <w:p w:rsidR="00807628" w:rsidRDefault="00955941" w:rsidP="000044EB">
      <w:pPr>
        <w:jc w:val="both"/>
      </w:pPr>
      <w:r>
        <w:rPr>
          <w:highlight w:val="yellow"/>
        </w:rPr>
        <w:t>1</w:t>
      </w:r>
      <w:r w:rsidRPr="00955941">
        <w:rPr>
          <w:highlight w:val="yellow"/>
          <w:vertAlign w:val="superscript"/>
        </w:rPr>
        <w:t>ère</w:t>
      </w:r>
      <w:r>
        <w:rPr>
          <w:highlight w:val="yellow"/>
        </w:rPr>
        <w:t xml:space="preserve"> idée reçue : « </w:t>
      </w:r>
      <w:r w:rsidR="00275480" w:rsidRPr="00955941">
        <w:rPr>
          <w:i/>
          <w:highlight w:val="yellow"/>
        </w:rPr>
        <w:t>La</w:t>
      </w:r>
      <w:r w:rsidRPr="00955941">
        <w:rPr>
          <w:i/>
          <w:highlight w:val="yellow"/>
        </w:rPr>
        <w:t xml:space="preserve"> définition serait compliquée ? </w:t>
      </w:r>
      <w:r>
        <w:rPr>
          <w:highlight w:val="yellow"/>
        </w:rPr>
        <w:t xml:space="preserve">» </w:t>
      </w:r>
      <w:r w:rsidR="00AD650E">
        <w:rPr>
          <w:highlight w:val="yellow"/>
        </w:rPr>
        <w:t>NON, une définition est possible</w:t>
      </w:r>
      <w:r w:rsidR="005A48AD" w:rsidRPr="000044EB">
        <w:rPr>
          <w:highlight w:val="yellow"/>
        </w:rPr>
        <w:t xml:space="preserve"> si on reprend la chronologie législative :</w:t>
      </w:r>
    </w:p>
    <w:p w:rsidR="00275480" w:rsidRDefault="00061165" w:rsidP="000044EB">
      <w:pPr>
        <w:jc w:val="both"/>
      </w:pPr>
      <w:r>
        <w:rPr>
          <w:b/>
        </w:rPr>
        <w:t>Dès la Déclaration des Droits de l’Homme et du Citoyen en</w:t>
      </w:r>
      <w:r w:rsidR="00275480" w:rsidRPr="005A48AD">
        <w:rPr>
          <w:b/>
        </w:rPr>
        <w:t xml:space="preserve"> 1789</w:t>
      </w:r>
      <w:r w:rsidR="00275480">
        <w:t xml:space="preserve"> (constitu</w:t>
      </w:r>
      <w:r w:rsidR="00D0536A">
        <w:t>tionnalisée en 1946 et en 1958)</w:t>
      </w:r>
      <w:r>
        <w:t xml:space="preserve">, les </w:t>
      </w:r>
      <w:r w:rsidR="00275480">
        <w:t>art</w:t>
      </w:r>
      <w:r>
        <w:t>icles 5 et 1</w:t>
      </w:r>
      <w:r w:rsidR="00275480">
        <w:t>0 </w:t>
      </w:r>
      <w:r w:rsidR="00D0536A">
        <w:t xml:space="preserve">donne une première définition de la laïcité </w:t>
      </w:r>
      <w:r w:rsidR="00275480">
        <w:t xml:space="preserve">: </w:t>
      </w:r>
      <w:r>
        <w:t>« </w:t>
      </w:r>
      <w:r w:rsidR="00275480">
        <w:t>nul ne doit être inquiété pour ses opinions, même religieuses, pourvu que leur manifestation ne trouble pas l’ordre public établi par la Loi.</w:t>
      </w:r>
      <w:r>
        <w:t xml:space="preserve"> » </w:t>
      </w:r>
      <w:r w:rsidR="00275480">
        <w:t>La logique de cette loi est de mettre la religion sur le même plan que toutes les opinions. Jusque-là, on est face à la foi</w:t>
      </w:r>
      <w:r w:rsidR="005A48AD">
        <w:t xml:space="preserve"> (d’où la notion de « tolérance »). Cet article est fondateur, car il ne faut pas s’impliquer sur le plan religieux mais sur le plan des opinions.</w:t>
      </w:r>
    </w:p>
    <w:p w:rsidR="005A48AD" w:rsidRPr="00061165" w:rsidRDefault="00061165" w:rsidP="000044EB">
      <w:pPr>
        <w:jc w:val="both"/>
        <w:rPr>
          <w:b/>
        </w:rPr>
      </w:pPr>
      <w:r>
        <w:rPr>
          <w:b/>
        </w:rPr>
        <w:t>Puis la loi de Séparation des Eglises et de l’Etat de 1905 dans laquelle l</w:t>
      </w:r>
      <w:r w:rsidR="005A48AD">
        <w:t>a République assure la libe</w:t>
      </w:r>
      <w:r>
        <w:t>rté de conscience et le l</w:t>
      </w:r>
      <w:r w:rsidR="00D0536A">
        <w:t xml:space="preserve">ibre exercice des cultes ne définit pas directement le mot. </w:t>
      </w:r>
      <w:r w:rsidR="005A48AD">
        <w:t xml:space="preserve">Le </w:t>
      </w:r>
      <w:r w:rsidR="00D0536A">
        <w:t xml:space="preserve">terme de </w:t>
      </w:r>
      <w:r>
        <w:t>« </w:t>
      </w:r>
      <w:r w:rsidR="005A48AD">
        <w:t>laïcité</w:t>
      </w:r>
      <w:r>
        <w:t> »</w:t>
      </w:r>
      <w:r w:rsidR="005A48AD">
        <w:t xml:space="preserve"> est absent dans cette loi. Elle met fin au système des cultes reconnus de 1802 (système concordataire). La laïcisation a</w:t>
      </w:r>
      <w:r>
        <w:t>, en fait,</w:t>
      </w:r>
      <w:r w:rsidR="005A48AD">
        <w:t xml:space="preserve"> commencé depuis plus de 20 an</w:t>
      </w:r>
      <w:r>
        <w:t xml:space="preserve">s avec les lois des années 1880. </w:t>
      </w:r>
    </w:p>
    <w:p w:rsidR="005A48AD" w:rsidRDefault="00061165" w:rsidP="000044EB">
      <w:pPr>
        <w:jc w:val="both"/>
      </w:pPr>
      <w:r>
        <w:t>Finalement la définition de la laïcité repose sur 3 piliers</w:t>
      </w:r>
      <w:r w:rsidR="005A48AD">
        <w:t> :</w:t>
      </w:r>
    </w:p>
    <w:p w:rsidR="005A48AD" w:rsidRDefault="00D0536A" w:rsidP="000044EB">
      <w:pPr>
        <w:pStyle w:val="Paragraphedeliste"/>
        <w:numPr>
          <w:ilvl w:val="0"/>
          <w:numId w:val="5"/>
        </w:numPr>
        <w:jc w:val="both"/>
      </w:pPr>
      <w:r>
        <w:t xml:space="preserve">La </w:t>
      </w:r>
      <w:r w:rsidR="005A48AD">
        <w:t xml:space="preserve">liberté de conscience et d’expression, liberté individuelle </w:t>
      </w:r>
      <w:r w:rsidR="00B70D24">
        <w:t>garantie par l’Etat.</w:t>
      </w:r>
    </w:p>
    <w:p w:rsidR="005A48AD" w:rsidRDefault="00B70D24" w:rsidP="000044EB">
      <w:pPr>
        <w:pStyle w:val="Paragraphedeliste"/>
        <w:numPr>
          <w:ilvl w:val="0"/>
          <w:numId w:val="6"/>
        </w:numPr>
        <w:jc w:val="both"/>
      </w:pPr>
      <w:r>
        <w:t>Le libre exercice du culte, droit collectif dont la seule limite est l’ordre public.</w:t>
      </w:r>
    </w:p>
    <w:p w:rsidR="005A48AD" w:rsidRDefault="00B70D24" w:rsidP="000044EB">
      <w:pPr>
        <w:pStyle w:val="Paragraphedeliste"/>
        <w:numPr>
          <w:ilvl w:val="0"/>
          <w:numId w:val="6"/>
        </w:numPr>
        <w:jc w:val="both"/>
      </w:pPr>
      <w:r>
        <w:t>La neutralité de l’Etat donc égalité de traitement entre les cultes.</w:t>
      </w:r>
    </w:p>
    <w:p w:rsidR="005A48AD" w:rsidRDefault="00002192" w:rsidP="000044EB">
      <w:pPr>
        <w:jc w:val="both"/>
      </w:pPr>
      <w:r>
        <w:t>Une distance est établie entre culte et Eglise (le culte s’organise comme les croyants l’entendent). La laïcité ne bride pas le religieux, mais le renvoie au « privé », qui peut évidemment s’exprimer sur la voie publique. Le Littré dès 1877 conçoit cette définition « à trois piliers ». L’adjectif laïc intervient dans les constitutions de 1946 et 1958 sans être défini.</w:t>
      </w:r>
    </w:p>
    <w:p w:rsidR="00002192" w:rsidRDefault="00061165" w:rsidP="000044EB">
      <w:pPr>
        <w:jc w:val="both"/>
      </w:pPr>
      <w:r>
        <w:t>Par ailleurs,</w:t>
      </w:r>
      <w:r w:rsidR="00002192">
        <w:t xml:space="preserve"> la Convention européenne de sauvega</w:t>
      </w:r>
      <w:r>
        <w:t>rde des Droits de l’Homme et des libertés fondamentales</w:t>
      </w:r>
      <w:r w:rsidR="00002192">
        <w:t xml:space="preserve"> (texte ratifié tardivement par la France) précise «  Toute interférence dans la vie privée d’un individu doit se faire au nom de la Loi. » Donc on prévoit</w:t>
      </w:r>
      <w:r>
        <w:t xml:space="preserve"> la</w:t>
      </w:r>
      <w:r w:rsidR="00002192">
        <w:t xml:space="preserve"> liberté de conscience, </w:t>
      </w:r>
      <w:r>
        <w:t xml:space="preserve">la </w:t>
      </w:r>
      <w:r w:rsidR="00002192">
        <w:t>liberté de manifester sa religion de manière individuelle ou collective, par le culte, l’enseignement, les pratiques et l’a</w:t>
      </w:r>
      <w:r>
        <w:t>ccomplissement des rites. Mais des restrictions sont p</w:t>
      </w:r>
      <w:r w:rsidR="00D0536A">
        <w:t>révues par la l</w:t>
      </w:r>
      <w:r w:rsidR="00002192">
        <w:t xml:space="preserve">oi (atteintes à la sécurité, protection de l’ordre, santé, morale publique, respect </w:t>
      </w:r>
      <w:r>
        <w:t xml:space="preserve">des </w:t>
      </w:r>
      <w:r w:rsidR="00002192">
        <w:t>droit</w:t>
      </w:r>
      <w:r>
        <w:t>s et des libertés</w:t>
      </w:r>
      <w:r w:rsidR="00002192">
        <w:t xml:space="preserve"> d’autrui).</w:t>
      </w:r>
    </w:p>
    <w:p w:rsidR="000044EB" w:rsidRDefault="005E40F4" w:rsidP="000044EB">
      <w:pPr>
        <w:jc w:val="both"/>
      </w:pPr>
      <w:r w:rsidRPr="00D0536A">
        <w:t>Enfin une</w:t>
      </w:r>
      <w:r w:rsidR="00D0536A" w:rsidRPr="00D0536A">
        <w:t xml:space="preserve"> d</w:t>
      </w:r>
      <w:r w:rsidRPr="00D0536A">
        <w:t xml:space="preserve">écision du Conseil d’Etat dans un </w:t>
      </w:r>
      <w:r w:rsidR="000044EB" w:rsidRPr="00D0536A">
        <w:t>rapport de 2004</w:t>
      </w:r>
      <w:r w:rsidR="000044EB">
        <w:t xml:space="preserve"> définit la laïcité de façon précise autour des mêmes principes :</w:t>
      </w:r>
      <w:r>
        <w:t xml:space="preserve"> n</w:t>
      </w:r>
      <w:r w:rsidR="000044EB">
        <w:t>eutralité de l’Etat, égalité de traitement entre les cultes, liberté d’opinion</w:t>
      </w:r>
      <w:r w:rsidR="00FA4657">
        <w:t>.</w:t>
      </w:r>
    </w:p>
    <w:p w:rsidR="000044EB" w:rsidRDefault="00955941" w:rsidP="000044EB">
      <w:pPr>
        <w:jc w:val="both"/>
      </w:pPr>
      <w:r>
        <w:rPr>
          <w:highlight w:val="yellow"/>
        </w:rPr>
        <w:t>2</w:t>
      </w:r>
      <w:r w:rsidRPr="00955941">
        <w:rPr>
          <w:highlight w:val="yellow"/>
          <w:vertAlign w:val="superscript"/>
        </w:rPr>
        <w:t>ème</w:t>
      </w:r>
      <w:r>
        <w:rPr>
          <w:highlight w:val="yellow"/>
        </w:rPr>
        <w:t xml:space="preserve"> idée reçu : </w:t>
      </w:r>
      <w:r w:rsidR="000044EB" w:rsidRPr="00955941">
        <w:rPr>
          <w:i/>
          <w:highlight w:val="yellow"/>
        </w:rPr>
        <w:t>La France serait un modèle</w:t>
      </w:r>
      <w:r>
        <w:rPr>
          <w:i/>
          <w:highlight w:val="yellow"/>
        </w:rPr>
        <w:t xml:space="preserve"> exemplaire</w:t>
      </w:r>
      <w:r w:rsidR="000044EB" w:rsidRPr="00955941">
        <w:rPr>
          <w:i/>
          <w:highlight w:val="yellow"/>
        </w:rPr>
        <w:t xml:space="preserve"> depuis la loi de 1905, loi intangible et non modifiable, la laïcité serait purement française :</w:t>
      </w:r>
    </w:p>
    <w:p w:rsidR="00955941" w:rsidRDefault="00955941" w:rsidP="000044EB">
      <w:pPr>
        <w:jc w:val="both"/>
      </w:pPr>
      <w:r>
        <w:lastRenderedPageBreak/>
        <w:t>Non, la loi de 1905 a connu une dizaine de modifications dont 5 dans les premières années qui ont suivi son adoption.</w:t>
      </w:r>
    </w:p>
    <w:p w:rsidR="000044EB" w:rsidRDefault="00955941" w:rsidP="000044EB">
      <w:pPr>
        <w:jc w:val="both"/>
      </w:pPr>
      <w:r>
        <w:t>T</w:t>
      </w:r>
      <w:r w:rsidR="000044EB">
        <w:t>outes les langues latines utilisent le mot</w:t>
      </w:r>
      <w:r>
        <w:t xml:space="preserve"> de laïcité</w:t>
      </w:r>
      <w:r w:rsidR="000044EB">
        <w:t xml:space="preserve">. Il existe </w:t>
      </w:r>
      <w:r w:rsidR="00FA4657">
        <w:t>dans presque toutes les langues avec q</w:t>
      </w:r>
      <w:r w:rsidR="000044EB">
        <w:t>uelques nuances suivant les pays (</w:t>
      </w:r>
      <w:r>
        <w:t xml:space="preserve">ex : </w:t>
      </w:r>
      <w:r w:rsidR="000044EB">
        <w:t>acceptions italienne et turque où</w:t>
      </w:r>
      <w:r>
        <w:t xml:space="preserve"> il se conçoit comme</w:t>
      </w:r>
      <w:r w:rsidR="000044EB">
        <w:t xml:space="preserve"> le contrôle </w:t>
      </w:r>
      <w:r>
        <w:t xml:space="preserve">des religions par </w:t>
      </w:r>
      <w:r w:rsidR="000044EB">
        <w:t>l’Etat…)</w:t>
      </w:r>
    </w:p>
    <w:p w:rsidR="000044EB" w:rsidRDefault="000044EB" w:rsidP="000044EB">
      <w:pPr>
        <w:jc w:val="both"/>
      </w:pPr>
      <w:r>
        <w:t xml:space="preserve">Dans le monde anglo-saxon, on utilise « sécularisme » : distance mise entre l’Etat et la religion. C’est donc un mot très cousin (la mise à distance, mais il reste une collaboration entre l’Etat et la religion). Le religieux est utilisé à des fins sociales. </w:t>
      </w:r>
    </w:p>
    <w:p w:rsidR="00E64E7C" w:rsidRDefault="00955941" w:rsidP="00E64E7C">
      <w:pPr>
        <w:jc w:val="both"/>
      </w:pPr>
      <w:r>
        <w:t>Contrairement aux idées reçues, les Etats-Unis sont le</w:t>
      </w:r>
      <w:r w:rsidR="00E64E7C">
        <w:t xml:space="preserve"> premier pays laïc (1791) avec </w:t>
      </w:r>
      <w:r>
        <w:t xml:space="preserve">une </w:t>
      </w:r>
      <w:r w:rsidR="00E64E7C">
        <w:t xml:space="preserve">réelle séparation de l’Eglise et de l’Etat. On peut prêter serment sur un repère de son choix qui fasse son sens (la Bible, le Coran…). </w:t>
      </w:r>
      <w:r>
        <w:t>D’autres Etats ont adopté des lois avant 1905 (</w:t>
      </w:r>
      <w:r w:rsidR="00E64E7C">
        <w:t xml:space="preserve">Brésil 1889, Mexique 1859… </w:t>
      </w:r>
      <w:r>
        <w:t xml:space="preserve">). La France est donc loin d’être le premier pays laïc ni un modèle. </w:t>
      </w:r>
      <w:r w:rsidR="00FA4657">
        <w:t xml:space="preserve">D’ailleurs, </w:t>
      </w:r>
      <w:r>
        <w:t xml:space="preserve">Aristide </w:t>
      </w:r>
      <w:r w:rsidR="00E64E7C">
        <w:t xml:space="preserve">Briand a pris le modèle irlandais pour écrire la loi de 1905. </w:t>
      </w:r>
    </w:p>
    <w:p w:rsidR="008178E4" w:rsidRDefault="00955941" w:rsidP="008178E4">
      <w:pPr>
        <w:jc w:val="both"/>
      </w:pPr>
      <w:r>
        <w:rPr>
          <w:highlight w:val="yellow"/>
        </w:rPr>
        <w:t>3</w:t>
      </w:r>
      <w:r w:rsidRPr="00955941">
        <w:rPr>
          <w:highlight w:val="yellow"/>
          <w:vertAlign w:val="superscript"/>
        </w:rPr>
        <w:t>e</w:t>
      </w:r>
      <w:r>
        <w:rPr>
          <w:highlight w:val="yellow"/>
        </w:rPr>
        <w:t xml:space="preserve"> idée reçue : </w:t>
      </w:r>
      <w:r w:rsidR="008178E4" w:rsidRPr="003B65B1">
        <w:rPr>
          <w:i/>
          <w:highlight w:val="yellow"/>
        </w:rPr>
        <w:t>La laïcité serait imparfaite donc créerait des problèmes </w:t>
      </w:r>
      <w:r w:rsidR="008178E4" w:rsidRPr="000044EB">
        <w:rPr>
          <w:highlight w:val="yellow"/>
        </w:rPr>
        <w:t>:</w:t>
      </w:r>
    </w:p>
    <w:p w:rsidR="000044EB" w:rsidRDefault="008178E4" w:rsidP="000044EB">
      <w:pPr>
        <w:jc w:val="both"/>
      </w:pPr>
      <w:r>
        <w:t xml:space="preserve">C’est vrai mais </w:t>
      </w:r>
      <w:r w:rsidR="003B65B1">
        <w:t xml:space="preserve">cette affirmation est </w:t>
      </w:r>
      <w:r>
        <w:t xml:space="preserve">à discuter. </w:t>
      </w:r>
    </w:p>
    <w:p w:rsidR="008178E4" w:rsidRDefault="003B65B1" w:rsidP="008178E4">
      <w:pPr>
        <w:pStyle w:val="Paragraphedeliste"/>
        <w:numPr>
          <w:ilvl w:val="0"/>
          <w:numId w:val="8"/>
        </w:numPr>
        <w:jc w:val="both"/>
      </w:pPr>
      <w:r>
        <w:t>Ex du c</w:t>
      </w:r>
      <w:r w:rsidR="008178E4">
        <w:t xml:space="preserve">as de l’Alsace-Moselle (1925) : </w:t>
      </w:r>
      <w:r w:rsidR="00733122">
        <w:t xml:space="preserve">le </w:t>
      </w:r>
      <w:r w:rsidR="008178E4">
        <w:t>système antérieur</w:t>
      </w:r>
      <w:r w:rsidR="00733122">
        <w:t xml:space="preserve"> concordataire est  reconnu (ex. :</w:t>
      </w:r>
      <w:r w:rsidR="008178E4">
        <w:t xml:space="preserve"> faculté théologique, cours de religion non obligatoire,</w:t>
      </w:r>
      <w:r w:rsidR="00FA4657">
        <w:t xml:space="preserve"> évêque nommé par le Président…)</w:t>
      </w:r>
    </w:p>
    <w:p w:rsidR="008178E4" w:rsidRDefault="008178E4" w:rsidP="008178E4">
      <w:pPr>
        <w:pStyle w:val="Paragraphedeliste"/>
        <w:numPr>
          <w:ilvl w:val="0"/>
          <w:numId w:val="8"/>
        </w:numPr>
        <w:jc w:val="both"/>
      </w:pPr>
      <w:r>
        <w:t>En Guyane,</w:t>
      </w:r>
      <w:r w:rsidR="00FA4657">
        <w:t xml:space="preserve"> depuis une</w:t>
      </w:r>
      <w:r>
        <w:t xml:space="preserve"> décision de 1828, les ministres du culte catholique sont salariés.</w:t>
      </w:r>
    </w:p>
    <w:p w:rsidR="008178E4" w:rsidRDefault="003B65B1" w:rsidP="008178E4">
      <w:pPr>
        <w:pStyle w:val="Paragraphedeliste"/>
        <w:numPr>
          <w:ilvl w:val="0"/>
          <w:numId w:val="8"/>
        </w:numPr>
        <w:jc w:val="both"/>
      </w:pPr>
      <w:r>
        <w:t xml:space="preserve">Les </w:t>
      </w:r>
      <w:r w:rsidR="00AD650E">
        <w:t>é</w:t>
      </w:r>
      <w:r w:rsidR="008178E4">
        <w:t>glises catholiques</w:t>
      </w:r>
      <w:r w:rsidR="006E43D6">
        <w:t xml:space="preserve"> sont</w:t>
      </w:r>
      <w:r w:rsidR="008178E4">
        <w:t xml:space="preserve"> pro</w:t>
      </w:r>
      <w:r w:rsidR="006E43D6">
        <w:t>p</w:t>
      </w:r>
      <w:r w:rsidR="008178E4">
        <w:t>riété des communes</w:t>
      </w:r>
      <w:r w:rsidR="006E43D6">
        <w:t xml:space="preserve">. C’est la conséquence d’un refus d’application de la loi </w:t>
      </w:r>
      <w:r w:rsidR="00733122">
        <w:t>par l’Eglise catholique à la différence des autorités juives et protestantes qui</w:t>
      </w:r>
      <w:r w:rsidR="006E43D6">
        <w:t xml:space="preserve"> se sont asso</w:t>
      </w:r>
      <w:r w:rsidR="00733122">
        <w:t>cié</w:t>
      </w:r>
      <w:r w:rsidR="00FA4657">
        <w:t>e</w:t>
      </w:r>
      <w:r w:rsidR="00733122">
        <w:t>s pour gérer leur patrimoine.</w:t>
      </w:r>
    </w:p>
    <w:p w:rsidR="00472008" w:rsidRDefault="00472008" w:rsidP="008178E4">
      <w:pPr>
        <w:pStyle w:val="Paragraphedeliste"/>
        <w:numPr>
          <w:ilvl w:val="0"/>
          <w:numId w:val="8"/>
        </w:numPr>
        <w:jc w:val="both"/>
      </w:pPr>
      <w:r>
        <w:t>En principe pas de reconnaissance</w:t>
      </w:r>
      <w:r w:rsidR="00733122">
        <w:t xml:space="preserve"> d’une Eglise</w:t>
      </w:r>
      <w:r w:rsidR="00FA4657">
        <w:t>, pas d’Eglise de France.</w:t>
      </w:r>
      <w:r>
        <w:t xml:space="preserve"> </w:t>
      </w:r>
      <w:r w:rsidR="00FA4657">
        <w:t>I</w:t>
      </w:r>
      <w:r>
        <w:t>l existe des associations</w:t>
      </w:r>
      <w:r w:rsidR="00733122">
        <w:t xml:space="preserve"> cultuelles </w:t>
      </w:r>
      <w:r w:rsidR="00FA4657">
        <w:t>reconnues</w:t>
      </w:r>
      <w:r w:rsidR="00733122">
        <w:t xml:space="preserve"> par l’Etat m</w:t>
      </w:r>
      <w:r>
        <w:t>ais personne ne peut se prévaloir d’une Eglise en droit français. Sauf que les associations cultuelles ont des avantages fiscaux (et la décision dépend du Conseil d’Etat</w:t>
      </w:r>
      <w:r w:rsidR="00733122">
        <w:t>)</w:t>
      </w:r>
      <w:r>
        <w:t xml:space="preserve">. </w:t>
      </w:r>
      <w:r w:rsidR="00733122">
        <w:t>Ce d</w:t>
      </w:r>
      <w:r>
        <w:t xml:space="preserve">roit </w:t>
      </w:r>
      <w:r w:rsidR="00733122">
        <w:t xml:space="preserve">de former des associations cultuelles est </w:t>
      </w:r>
      <w:r>
        <w:t>refusé aux témoins de Jéhovah pour refus de service</w:t>
      </w:r>
      <w:r w:rsidR="00733122">
        <w:t xml:space="preserve"> militaire</w:t>
      </w:r>
      <w:r>
        <w:t xml:space="preserve"> et refus de soin… mais ces deux objections sont tombés </w:t>
      </w:r>
      <w:r w:rsidR="00733122">
        <w:t>et ce droit leur a donc été reconnu.)</w:t>
      </w:r>
    </w:p>
    <w:p w:rsidR="00472008" w:rsidRDefault="00472008" w:rsidP="008178E4">
      <w:pPr>
        <w:pStyle w:val="Paragraphedeliste"/>
        <w:numPr>
          <w:ilvl w:val="0"/>
          <w:numId w:val="8"/>
        </w:numPr>
        <w:jc w:val="both"/>
      </w:pPr>
      <w:r>
        <w:t>4 Fêtes catholiques réaffirmée</w:t>
      </w:r>
      <w:r w:rsidR="00733122">
        <w:t>s et maintenues en jours fériés. Mais le c</w:t>
      </w:r>
      <w:r>
        <w:t xml:space="preserve">ode du travail permet </w:t>
      </w:r>
      <w:r w:rsidR="00733122">
        <w:t xml:space="preserve">depuis 1973 </w:t>
      </w:r>
      <w:r>
        <w:t>d’autres congés pour d’autres fêtes sur un calendrier officiel, donc se pose encore</w:t>
      </w:r>
      <w:r w:rsidR="00733122">
        <w:t xml:space="preserve"> le problème de reconnaissance</w:t>
      </w:r>
      <w:r w:rsidR="006F496C">
        <w:t xml:space="preserve">. En Alsace et en outre-mer, </w:t>
      </w:r>
      <w:r w:rsidR="00733122">
        <w:t xml:space="preserve">d’autres jours fériés sont maintenus. </w:t>
      </w:r>
      <w:r w:rsidR="006F496C">
        <w:t xml:space="preserve"> </w:t>
      </w:r>
    </w:p>
    <w:p w:rsidR="006F496C" w:rsidRDefault="00733122" w:rsidP="008178E4">
      <w:pPr>
        <w:pStyle w:val="Paragraphedeliste"/>
        <w:numPr>
          <w:ilvl w:val="0"/>
          <w:numId w:val="8"/>
        </w:numPr>
        <w:jc w:val="both"/>
      </w:pPr>
      <w:r>
        <w:t>Les aumôneries sont autorisées dans les lieux fermés</w:t>
      </w:r>
      <w:r w:rsidR="006F496C">
        <w:t xml:space="preserve"> pour </w:t>
      </w:r>
      <w:r>
        <w:t xml:space="preserve">respecter le </w:t>
      </w:r>
      <w:r w:rsidR="006F496C">
        <w:t>libre exercice des cultes (différentes religions reconnues, mais pas toutes…)</w:t>
      </w:r>
    </w:p>
    <w:p w:rsidR="00AE2792" w:rsidRDefault="00733122" w:rsidP="00AE2792">
      <w:pPr>
        <w:pStyle w:val="Paragraphedeliste"/>
        <w:numPr>
          <w:ilvl w:val="0"/>
          <w:numId w:val="8"/>
        </w:numPr>
        <w:jc w:val="both"/>
      </w:pPr>
      <w:r>
        <w:t>Enfin à la télévision, des émissions</w:t>
      </w:r>
      <w:r w:rsidR="000501AF">
        <w:t xml:space="preserve"> religieuses</w:t>
      </w:r>
      <w:r w:rsidR="00813CC6">
        <w:t xml:space="preserve"> sont</w:t>
      </w:r>
      <w:r w:rsidR="000501AF">
        <w:t xml:space="preserve"> </w:t>
      </w:r>
      <w:r>
        <w:t xml:space="preserve">diffusées </w:t>
      </w:r>
      <w:r w:rsidR="000501AF">
        <w:t>sur des chaînes publiques.</w:t>
      </w:r>
    </w:p>
    <w:p w:rsidR="004C0396" w:rsidRDefault="004C0396" w:rsidP="00AE2792">
      <w:pPr>
        <w:pStyle w:val="Paragraphedeliste"/>
        <w:jc w:val="both"/>
      </w:pPr>
    </w:p>
    <w:p w:rsidR="004C0396" w:rsidRDefault="004C0396" w:rsidP="004C0396">
      <w:pPr>
        <w:pStyle w:val="Paragraphedeliste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ENSEIGNER LE FAIT RELIGIEUX</w:t>
      </w:r>
    </w:p>
    <w:p w:rsidR="004C0396" w:rsidRPr="008F2A4E" w:rsidRDefault="00FE470D" w:rsidP="006F496C">
      <w:pPr>
        <w:jc w:val="both"/>
      </w:pPr>
      <w:r w:rsidRPr="008F2A4E">
        <w:t>Le fait religieux est un terme sociologique : un fait historique, attestable, vérifiable (Max Weber)</w:t>
      </w:r>
      <w:r w:rsidR="00ED3853" w:rsidRPr="008F2A4E">
        <w:t>.</w:t>
      </w:r>
    </w:p>
    <w:p w:rsidR="00FE470D" w:rsidRPr="008F2A4E" w:rsidRDefault="00FE470D" w:rsidP="00ED3853">
      <w:pPr>
        <w:jc w:val="both"/>
      </w:pPr>
      <w:r w:rsidRPr="008F2A4E">
        <w:t xml:space="preserve">L’enseignement du fait religieux a toujours eu lieu, mais </w:t>
      </w:r>
      <w:r w:rsidR="00ED3853" w:rsidRPr="008F2A4E">
        <w:t xml:space="preserve">on constate un </w:t>
      </w:r>
      <w:r w:rsidRPr="008F2A4E">
        <w:t xml:space="preserve">changement de perception dans les années </w:t>
      </w:r>
      <w:r w:rsidR="00ED3853" w:rsidRPr="008F2A4E">
        <w:t>19</w:t>
      </w:r>
      <w:r w:rsidRPr="008F2A4E">
        <w:t xml:space="preserve">80 (comme </w:t>
      </w:r>
      <w:r w:rsidR="00ED3853" w:rsidRPr="008F2A4E">
        <w:t xml:space="preserve">pour </w:t>
      </w:r>
      <w:r w:rsidRPr="008F2A4E">
        <w:t>la laïcité)</w:t>
      </w:r>
      <w:r w:rsidR="00813CC6">
        <w:t> : des problèmes réapparaissent, c</w:t>
      </w:r>
      <w:r w:rsidR="00ED3853" w:rsidRPr="008F2A4E">
        <w:t>e qui montre l’i</w:t>
      </w:r>
      <w:r w:rsidRPr="008F2A4E">
        <w:t xml:space="preserve">mportance du contexte qui en fait une priorité. </w:t>
      </w:r>
      <w:r w:rsidR="00ED3853" w:rsidRPr="008F2A4E">
        <w:t xml:space="preserve">Dans le rapport </w:t>
      </w:r>
      <w:proofErr w:type="spellStart"/>
      <w:r w:rsidR="00ED3853" w:rsidRPr="008F2A4E">
        <w:t>Joutard</w:t>
      </w:r>
      <w:proofErr w:type="spellEnd"/>
      <w:r w:rsidR="00ED3853" w:rsidRPr="008F2A4E">
        <w:t xml:space="preserve"> de 1989, l’étude du fait religieux est </w:t>
      </w:r>
      <w:r w:rsidR="00813CC6">
        <w:t xml:space="preserve">jugée </w:t>
      </w:r>
      <w:r w:rsidRPr="008F2A4E">
        <w:t>« nécessaire</w:t>
      </w:r>
      <w:r w:rsidR="00ED3853" w:rsidRPr="008F2A4E">
        <w:t> » pour combler des</w:t>
      </w:r>
      <w:r w:rsidRPr="008F2A4E">
        <w:t xml:space="preserve"> « lacunes culturelles ». </w:t>
      </w:r>
    </w:p>
    <w:p w:rsidR="00FE470D" w:rsidRPr="008F2A4E" w:rsidRDefault="00FE470D" w:rsidP="00FE470D">
      <w:pPr>
        <w:jc w:val="both"/>
      </w:pPr>
      <w:r w:rsidRPr="008F2A4E">
        <w:t>La question de la culture religieuse se repose donc dans ce contexte. Les programmes étaient basés sur des faits épars (les Hébreux, les croisades</w:t>
      </w:r>
      <w:r w:rsidR="00ED3853" w:rsidRPr="008F2A4E">
        <w:t>, les guerres de religion</w:t>
      </w:r>
      <w:r w:rsidRPr="008F2A4E">
        <w:t>…) et déconnectés de la recherche universitaire (renouveau à l’université de l’histoire religieuse</w:t>
      </w:r>
      <w:r w:rsidR="00813CC6">
        <w:t xml:space="preserve"> avec René </w:t>
      </w:r>
      <w:proofErr w:type="spellStart"/>
      <w:r w:rsidR="00813CC6">
        <w:t>Ré</w:t>
      </w:r>
      <w:r w:rsidR="00ED3853" w:rsidRPr="008F2A4E">
        <w:t>mond</w:t>
      </w:r>
      <w:proofErr w:type="spellEnd"/>
      <w:r w:rsidR="00ED3853" w:rsidRPr="008F2A4E">
        <w:t>, Jacques Le Goff…</w:t>
      </w:r>
      <w:r w:rsidRPr="008F2A4E">
        <w:t>).</w:t>
      </w:r>
      <w:r w:rsidR="00ED3853" w:rsidRPr="008F2A4E">
        <w:t xml:space="preserve"> S’il n’est pas jugé nécessaire</w:t>
      </w:r>
      <w:r w:rsidRPr="008F2A4E">
        <w:t xml:space="preserve"> de c</w:t>
      </w:r>
      <w:r w:rsidR="00ED3853" w:rsidRPr="008F2A4E">
        <w:t xml:space="preserve">réer un enseignement spécifique, l’Histoire doit être </w:t>
      </w:r>
      <w:r w:rsidRPr="008F2A4E">
        <w:t xml:space="preserve">au cœur de cet enjeu.  </w:t>
      </w:r>
    </w:p>
    <w:p w:rsidR="00AD64E3" w:rsidRPr="008F2A4E" w:rsidRDefault="00FE470D" w:rsidP="00FE470D">
      <w:pPr>
        <w:jc w:val="both"/>
      </w:pPr>
      <w:r w:rsidRPr="008F2A4E">
        <w:t xml:space="preserve">Dans les programmes de 1995, le fait religieux </w:t>
      </w:r>
      <w:r w:rsidR="00ED3853" w:rsidRPr="008F2A4E">
        <w:t xml:space="preserve">intervient avec la nécessaire conceptualisation en partant </w:t>
      </w:r>
      <w:r w:rsidR="00AD64E3" w:rsidRPr="008F2A4E">
        <w:t xml:space="preserve">des textes. </w:t>
      </w:r>
      <w:r w:rsidR="00ED3853" w:rsidRPr="008F2A4E">
        <w:t>Des c</w:t>
      </w:r>
      <w:r w:rsidR="00AD64E3" w:rsidRPr="008F2A4E">
        <w:t>hapitres spécif</w:t>
      </w:r>
      <w:r w:rsidR="00ED3853" w:rsidRPr="008F2A4E">
        <w:t xml:space="preserve">iques apparaissent : au collège, </w:t>
      </w:r>
      <w:r w:rsidR="00AD64E3" w:rsidRPr="008F2A4E">
        <w:t xml:space="preserve">compréhension des croyances des Grecs (Homère), originalité </w:t>
      </w:r>
      <w:r w:rsidR="00AD64E3" w:rsidRPr="008F2A4E">
        <w:lastRenderedPageBreak/>
        <w:t xml:space="preserve">des croyances des Hébreux (la Bible), les croyances des </w:t>
      </w:r>
      <w:r w:rsidR="00ED3853" w:rsidRPr="008F2A4E">
        <w:t>chrétiens et</w:t>
      </w:r>
      <w:r w:rsidR="00AD650E">
        <w:t xml:space="preserve"> l’i</w:t>
      </w:r>
      <w:r w:rsidR="00ED3853" w:rsidRPr="008F2A4E">
        <w:t>slam, c</w:t>
      </w:r>
      <w:r w:rsidR="00AD64E3" w:rsidRPr="008F2A4E">
        <w:t xml:space="preserve">arte des religions en Europe en géographie, </w:t>
      </w:r>
      <w:r w:rsidR="00ED3853" w:rsidRPr="008F2A4E">
        <w:t>la laïcité en éducation civique en 3</w:t>
      </w:r>
      <w:r w:rsidR="00ED3853" w:rsidRPr="008F2A4E">
        <w:rPr>
          <w:vertAlign w:val="superscript"/>
        </w:rPr>
        <w:t>e</w:t>
      </w:r>
      <w:r w:rsidR="00813CC6">
        <w:t>… Au lycée, c’est un</w:t>
      </w:r>
      <w:r w:rsidR="00ED3853" w:rsidRPr="008F2A4E">
        <w:t xml:space="preserve"> bouleversement car </w:t>
      </w:r>
      <w:r w:rsidR="00813CC6">
        <w:t>jusqu’à présent </w:t>
      </w:r>
      <w:r w:rsidR="00ED3853" w:rsidRPr="008F2A4E">
        <w:t>le</w:t>
      </w:r>
      <w:r w:rsidR="00813CC6">
        <w:t>s programmes qui se bornaient</w:t>
      </w:r>
      <w:r w:rsidR="00ED3853" w:rsidRPr="008F2A4E">
        <w:t xml:space="preserve"> </w:t>
      </w:r>
      <w:r w:rsidR="00813CC6">
        <w:t>à l’histoire contemporaine, abordent</w:t>
      </w:r>
      <w:r w:rsidR="00ED3853" w:rsidRPr="008F2A4E">
        <w:t xml:space="preserve"> les </w:t>
      </w:r>
      <w:r w:rsidR="00AD64E3" w:rsidRPr="008F2A4E">
        <w:t>moments historiques fondateurs (christianisme, méditerranée du XII°, humanisme et Réforme…)</w:t>
      </w:r>
    </w:p>
    <w:p w:rsidR="00491221" w:rsidRPr="008F2A4E" w:rsidRDefault="00ED3853" w:rsidP="00FE470D">
      <w:pPr>
        <w:jc w:val="both"/>
      </w:pPr>
      <w:r w:rsidRPr="008F2A4E">
        <w:t xml:space="preserve">Depuis de nombreux </w:t>
      </w:r>
      <w:r w:rsidR="006E2544" w:rsidRPr="008F2A4E">
        <w:t>c</w:t>
      </w:r>
      <w:r w:rsidRPr="008F2A4E">
        <w:t>hangements sont intervenus : par exemple, les</w:t>
      </w:r>
      <w:r w:rsidR="00491221" w:rsidRPr="008F2A4E">
        <w:t xml:space="preserve"> débuts du judaïsme, </w:t>
      </w:r>
      <w:r w:rsidRPr="008F2A4E">
        <w:t xml:space="preserve">les </w:t>
      </w:r>
      <w:r w:rsidR="00491221" w:rsidRPr="008F2A4E">
        <w:t xml:space="preserve">échanges en Méditerranée, recadrage </w:t>
      </w:r>
      <w:r w:rsidR="006E2544" w:rsidRPr="008F2A4E">
        <w:t xml:space="preserve">du programme de Seconde avec la chrétienté médiévale, </w:t>
      </w:r>
      <w:r w:rsidR="00491221" w:rsidRPr="008F2A4E">
        <w:t>une leçon sur le lieu de contact (Constantinople), les implications religie</w:t>
      </w:r>
      <w:r w:rsidR="006E2544" w:rsidRPr="008F2A4E">
        <w:t>uses de la Révolution française peuvent être étudiées.</w:t>
      </w:r>
    </w:p>
    <w:p w:rsidR="00BF6CE3" w:rsidRPr="008F2A4E" w:rsidRDefault="00BF6CE3" w:rsidP="00FE470D">
      <w:pPr>
        <w:jc w:val="both"/>
      </w:pPr>
      <w:r w:rsidRPr="008F2A4E">
        <w:t xml:space="preserve">Le fait religieux est </w:t>
      </w:r>
      <w:r w:rsidR="006E2544" w:rsidRPr="008F2A4E">
        <w:t xml:space="preserve">donc </w:t>
      </w:r>
      <w:r w:rsidRPr="008F2A4E">
        <w:t>abordé dans deux situations différentes :</w:t>
      </w:r>
    </w:p>
    <w:p w:rsidR="00BF6CE3" w:rsidRPr="008F2A4E" w:rsidRDefault="00C314A4" w:rsidP="00FE470D">
      <w:pPr>
        <w:jc w:val="both"/>
      </w:pPr>
      <w:r w:rsidRPr="008F2A4E">
        <w:t>- l</w:t>
      </w:r>
      <w:r w:rsidR="00BF6CE3" w:rsidRPr="008F2A4E">
        <w:t>es fondations (des grandes religions monothéistes)</w:t>
      </w:r>
    </w:p>
    <w:p w:rsidR="00BF6CE3" w:rsidRPr="009C0F84" w:rsidRDefault="00C314A4" w:rsidP="00FE470D">
      <w:pPr>
        <w:jc w:val="both"/>
      </w:pPr>
      <w:r w:rsidRPr="009C0F84">
        <w:t xml:space="preserve">- </w:t>
      </w:r>
      <w:r w:rsidR="00BF6CE3" w:rsidRPr="009C0F84">
        <w:t>des moments </w:t>
      </w:r>
      <w:r w:rsidR="006E2544" w:rsidRPr="009C0F84">
        <w:t xml:space="preserve"> forts </w:t>
      </w:r>
      <w:r w:rsidR="00BF6CE3" w:rsidRPr="009C0F84">
        <w:t xml:space="preserve">: des rites, des monuments (les </w:t>
      </w:r>
      <w:r w:rsidR="006E2544" w:rsidRPr="009C0F84">
        <w:t xml:space="preserve">Panathénées, le culte impérial), </w:t>
      </w:r>
      <w:r w:rsidR="00BF6CE3" w:rsidRPr="009C0F84">
        <w:t xml:space="preserve">la gestion du religieux (la romanisation face à la diversité religieuse, </w:t>
      </w:r>
      <w:r w:rsidR="00A07550" w:rsidRPr="009C0F84">
        <w:t>les rapports de l’Eglise médiévale et des Etats, les idées des Lumières, la révolution états-unienne, française</w:t>
      </w:r>
      <w:r w:rsidR="006E2544" w:rsidRPr="009C0F84">
        <w:t>, la IIIe République</w:t>
      </w:r>
      <w:r w:rsidR="00BF6CE3" w:rsidRPr="009C0F84">
        <w:t>)</w:t>
      </w:r>
      <w:r w:rsidR="006E2544" w:rsidRPr="009C0F84">
        <w:t xml:space="preserve">, </w:t>
      </w:r>
      <w:r w:rsidR="00A07550" w:rsidRPr="009C0F84">
        <w:t>les moments de contact et de rupture (les hérésies, la colonisation, les cas d’acculturation…)</w:t>
      </w:r>
    </w:p>
    <w:p w:rsidR="008F2A4E" w:rsidRPr="009C0F84" w:rsidRDefault="00A07550" w:rsidP="00FE470D">
      <w:pPr>
        <w:jc w:val="both"/>
      </w:pPr>
      <w:r w:rsidRPr="009C0F84">
        <w:t xml:space="preserve">Le fait religieux disparaît au </w:t>
      </w:r>
      <w:r w:rsidR="00C314A4" w:rsidRPr="009C0F84">
        <w:t>fur et à mesure qu’on approche </w:t>
      </w:r>
      <w:r w:rsidRPr="009C0F84">
        <w:t>de notre temps </w:t>
      </w:r>
      <w:r w:rsidR="00C314A4" w:rsidRPr="009C0F84">
        <w:t>et s</w:t>
      </w:r>
      <w:r w:rsidR="0057147F">
        <w:t xml:space="preserve">e limite aux périodes de crises. </w:t>
      </w:r>
      <w:r w:rsidR="00C314A4" w:rsidRPr="009C0F84">
        <w:t>Le</w:t>
      </w:r>
      <w:r w:rsidRPr="009C0F84">
        <w:t xml:space="preserve"> </w:t>
      </w:r>
      <w:r w:rsidR="005546A3" w:rsidRPr="009C0F84">
        <w:t>danger de cette évolution</w:t>
      </w:r>
      <w:r w:rsidR="00C314A4" w:rsidRPr="009C0F84">
        <w:t xml:space="preserve"> est de laisser penser que </w:t>
      </w:r>
      <w:r w:rsidR="008F2A4E" w:rsidRPr="009C0F84">
        <w:t>les religions</w:t>
      </w:r>
      <w:r w:rsidRPr="009C0F84">
        <w:t xml:space="preserve"> se fige</w:t>
      </w:r>
      <w:r w:rsidR="00C314A4" w:rsidRPr="009C0F84">
        <w:t>nt</w:t>
      </w:r>
      <w:r w:rsidRPr="009C0F84">
        <w:t xml:space="preserve">, ne </w:t>
      </w:r>
      <w:r w:rsidR="00C314A4" w:rsidRPr="009C0F84">
        <w:t>changent</w:t>
      </w:r>
      <w:r w:rsidRPr="009C0F84">
        <w:t xml:space="preserve"> plus. </w:t>
      </w:r>
      <w:r w:rsidR="005546A3" w:rsidRPr="009C0F84">
        <w:t>Il y a des mouvements de modernisation au sein de l’Islam (la Nahda) dont on ne parle jamais.</w:t>
      </w:r>
      <w:r w:rsidR="0079631A" w:rsidRPr="009C0F84">
        <w:t xml:space="preserve"> </w:t>
      </w:r>
    </w:p>
    <w:p w:rsidR="008F2A4E" w:rsidRPr="009C0F84" w:rsidRDefault="008F2A4E" w:rsidP="008F2A4E">
      <w:pPr>
        <w:jc w:val="both"/>
      </w:pPr>
      <w:r w:rsidRPr="009C0F84">
        <w:t>Pour aborder le fait religieux, il faut</w:t>
      </w:r>
      <w:r w:rsidR="003F6B41" w:rsidRPr="009C0F84">
        <w:t xml:space="preserve"> mettre le religieux à sa place : l’expression religieuse relève de la croyance, qui a sa légitimité. Les croyances ne se discutent pas. L’historien travaille sur des faits, avérés, en contextualisant. Notre discipline et notre démarche nous mettent dans cette situation. </w:t>
      </w:r>
      <w:r w:rsidRPr="009C0F84">
        <w:t>I</w:t>
      </w:r>
      <w:r w:rsidR="003F6B41" w:rsidRPr="009C0F84">
        <w:t xml:space="preserve">l faut </w:t>
      </w:r>
      <w:r w:rsidRPr="009C0F84">
        <w:t xml:space="preserve">donc </w:t>
      </w:r>
      <w:r w:rsidR="003F6B41" w:rsidRPr="009C0F84">
        <w:t xml:space="preserve">agir en historien. </w:t>
      </w:r>
      <w:r w:rsidR="0086048C" w:rsidRPr="009C0F84">
        <w:t xml:space="preserve">Pour cela, il </w:t>
      </w:r>
      <w:r w:rsidR="0057147F">
        <w:t xml:space="preserve">faut respecter trois principes. : </w:t>
      </w:r>
    </w:p>
    <w:p w:rsidR="00A32F17" w:rsidRPr="009C0F84" w:rsidRDefault="0057147F" w:rsidP="008F2A4E">
      <w:pPr>
        <w:jc w:val="both"/>
      </w:pPr>
      <w:r>
        <w:t xml:space="preserve"> - </w:t>
      </w:r>
      <w:r w:rsidR="003F6B41" w:rsidRPr="009C0F84">
        <w:rPr>
          <w:b/>
        </w:rPr>
        <w:t>Réflexion sur les sources</w:t>
      </w:r>
      <w:r w:rsidR="00A32F17" w:rsidRPr="009C0F84">
        <w:t>, diversifiées, comparées avec un travail sur le contexte pour bien comprendre le</w:t>
      </w:r>
      <w:r w:rsidR="003F6B41" w:rsidRPr="009C0F84">
        <w:t xml:space="preserve"> but et </w:t>
      </w:r>
      <w:r w:rsidR="00A32F17" w:rsidRPr="009C0F84">
        <w:t xml:space="preserve">la </w:t>
      </w:r>
      <w:r w:rsidR="003F6B41" w:rsidRPr="009C0F84">
        <w:t>destination des textes…</w:t>
      </w:r>
      <w:r w:rsidR="002522FA" w:rsidRPr="009C0F84">
        <w:t xml:space="preserve"> </w:t>
      </w:r>
    </w:p>
    <w:p w:rsidR="00A32F17" w:rsidRPr="009C0F84" w:rsidRDefault="0057147F" w:rsidP="008F2A4E">
      <w:pPr>
        <w:jc w:val="both"/>
      </w:pPr>
      <w:r>
        <w:t xml:space="preserve">- </w:t>
      </w:r>
      <w:proofErr w:type="spellStart"/>
      <w:r w:rsidR="002522FA" w:rsidRPr="009C0F84">
        <w:rPr>
          <w:b/>
        </w:rPr>
        <w:t>Contextualisation</w:t>
      </w:r>
      <w:proofErr w:type="spellEnd"/>
      <w:r>
        <w:t xml:space="preserve"> : </w:t>
      </w:r>
      <w:r w:rsidR="002522FA" w:rsidRPr="009C0F84">
        <w:t>Le fait religieux ne sort pas de nulle part. La r</w:t>
      </w:r>
      <w:r w:rsidR="00A32F17" w:rsidRPr="009C0F84">
        <w:t>eligion n’est pas atemporelle. Il faut faire a</w:t>
      </w:r>
      <w:r w:rsidR="002522FA" w:rsidRPr="009C0F84">
        <w:t>ttention aux anachronismes sur les illustrations (une mosquée actuelle pour parler de la naissance de l’Islam). Cacher le visage de Mahomet ne se fait qu’à partir du XV° siècle. Le texte du Coran le plus ancien (VII° si</w:t>
      </w:r>
      <w:r w:rsidR="00A32F17" w:rsidRPr="009C0F84">
        <w:t>ècle</w:t>
      </w:r>
      <w:r w:rsidR="002522FA" w:rsidRPr="009C0F84">
        <w:t xml:space="preserve"> au Yémen) connaît </w:t>
      </w:r>
      <w:r w:rsidR="00A32F17" w:rsidRPr="009C0F84">
        <w:t>d’importantes</w:t>
      </w:r>
      <w:r w:rsidR="002522FA" w:rsidRPr="009C0F84">
        <w:t xml:space="preserve"> différences avec les textes plus anciens. </w:t>
      </w:r>
    </w:p>
    <w:p w:rsidR="003F6B41" w:rsidRPr="009C0F84" w:rsidRDefault="0057147F" w:rsidP="008F2A4E">
      <w:pPr>
        <w:jc w:val="both"/>
      </w:pPr>
      <w:r>
        <w:t xml:space="preserve">- </w:t>
      </w:r>
      <w:r w:rsidR="002522FA" w:rsidRPr="009C0F84">
        <w:rPr>
          <w:b/>
        </w:rPr>
        <w:t>Enseigner tout le religieux</w:t>
      </w:r>
      <w:r w:rsidR="00A32F17" w:rsidRPr="009C0F84">
        <w:t>, ne p</w:t>
      </w:r>
      <w:r w:rsidR="002522FA" w:rsidRPr="009C0F84">
        <w:t xml:space="preserve">as </w:t>
      </w:r>
      <w:r w:rsidR="00A32F17" w:rsidRPr="009C0F84">
        <w:t>se limiter aux</w:t>
      </w:r>
      <w:r w:rsidR="002522FA" w:rsidRPr="009C0F84">
        <w:t xml:space="preserve"> textes, mais </w:t>
      </w:r>
      <w:r w:rsidR="009C0F84" w:rsidRPr="009C0F84">
        <w:t xml:space="preserve">évoquer </w:t>
      </w:r>
      <w:r w:rsidR="002522FA" w:rsidRPr="009C0F84">
        <w:t>l’ensembl</w:t>
      </w:r>
      <w:r w:rsidR="009C0F84" w:rsidRPr="009C0F84">
        <w:t xml:space="preserve">e des croyances, des pratiques et </w:t>
      </w:r>
      <w:r w:rsidR="002522FA" w:rsidRPr="009C0F84">
        <w:t>leur influence sur les</w:t>
      </w:r>
      <w:r w:rsidR="009C0F84" w:rsidRPr="009C0F84">
        <w:t xml:space="preserve"> sociétés. Les influences d’une </w:t>
      </w:r>
      <w:r w:rsidR="002522FA" w:rsidRPr="009C0F84">
        <w:t xml:space="preserve">même religion sont différentes </w:t>
      </w:r>
      <w:r w:rsidR="009C0F84" w:rsidRPr="009C0F84">
        <w:t>en fonction des</w:t>
      </w:r>
      <w:r w:rsidR="002522FA" w:rsidRPr="009C0F84">
        <w:t xml:space="preserve"> soci</w:t>
      </w:r>
      <w:r w:rsidR="0086048C" w:rsidRPr="009C0F84">
        <w:t xml:space="preserve">étés. </w:t>
      </w:r>
      <w:r w:rsidR="009C0F84" w:rsidRPr="009C0F84">
        <w:t>Evoquer la d</w:t>
      </w:r>
      <w:r w:rsidR="0086048C" w:rsidRPr="009C0F84">
        <w:t xml:space="preserve">iversité des pratiques </w:t>
      </w:r>
      <w:r w:rsidR="009C0F84" w:rsidRPr="009C0F84">
        <w:t>au sein d’une même civilisation</w:t>
      </w:r>
      <w:r w:rsidR="0086048C" w:rsidRPr="009C0F84">
        <w:t>. Ne pas négliger les</w:t>
      </w:r>
      <w:r w:rsidR="009C0F84" w:rsidRPr="009C0F84">
        <w:t xml:space="preserve"> discordances, les dissidences</w:t>
      </w:r>
      <w:r w:rsidR="00F87E62" w:rsidRPr="009C0F84">
        <w:t xml:space="preserve">. </w:t>
      </w:r>
    </w:p>
    <w:p w:rsidR="008D1359" w:rsidRDefault="009C0F84" w:rsidP="0005596C">
      <w:pPr>
        <w:jc w:val="both"/>
      </w:pPr>
      <w:r w:rsidRPr="009C0F84">
        <w:t>I</w:t>
      </w:r>
      <w:r w:rsidR="00F87E62" w:rsidRPr="009C0F84">
        <w:t>l faudrait bannir de mauvaises pratiques de langage : ne pas employer de présent de l’indicatif. Distinguer ce qui est de l’Histoire et ce qui est du domaine de la croyance. Il faudrait ôter les qualificatifs comme Jésus-Christ</w:t>
      </w:r>
      <w:r w:rsidR="0057147F">
        <w:t xml:space="preserve"> Saint-Paul ou Saint-Augustin, de Monseigneur … Il ne faudrait p</w:t>
      </w:r>
      <w:r w:rsidR="00D83580" w:rsidRPr="009C0F84">
        <w:t xml:space="preserve">as </w:t>
      </w:r>
      <w:r w:rsidR="0057147F">
        <w:t>donner de chiffres</w:t>
      </w:r>
      <w:r w:rsidR="00D83580" w:rsidRPr="009C0F84">
        <w:t xml:space="preserve"> de croyant</w:t>
      </w:r>
      <w:r w:rsidRPr="009C0F84">
        <w:t>s </w:t>
      </w:r>
      <w:r w:rsidR="0057147F">
        <w:t xml:space="preserve">car ils sont difficilement dénombrables (ex. : </w:t>
      </w:r>
      <w:r w:rsidRPr="009C0F84">
        <w:t>p</w:t>
      </w:r>
      <w:r w:rsidR="00B36DB8" w:rsidRPr="009C0F84">
        <w:t>as de chiffres officiels sur le nombre de musulmans en France. Les agnostiques qui sont les plus nombreux en France ne sont pas chiffrés.</w:t>
      </w:r>
      <w:r w:rsidR="0057147F">
        <w:t>)</w:t>
      </w:r>
      <w:r w:rsidR="00B36DB8" w:rsidRPr="009C0F84">
        <w:t xml:space="preserve"> Il faut donc éviter les statistiques sur les fidèles. </w:t>
      </w:r>
    </w:p>
    <w:p w:rsidR="00A74BB0" w:rsidRDefault="00A74BB0" w:rsidP="00222CA7">
      <w:pPr>
        <w:spacing w:after="0" w:line="240" w:lineRule="auto"/>
        <w:jc w:val="right"/>
      </w:pPr>
      <w:r>
        <w:t>Xavier CITRON</w:t>
      </w:r>
    </w:p>
    <w:p w:rsidR="0005596C" w:rsidRPr="00AE2792" w:rsidRDefault="00A74BB0" w:rsidP="00222CA7">
      <w:pPr>
        <w:spacing w:after="0" w:line="240" w:lineRule="auto"/>
        <w:jc w:val="right"/>
      </w:pPr>
      <w:r>
        <w:t>Stéphane MARQUET</w:t>
      </w:r>
    </w:p>
    <w:sectPr w:rsidR="0005596C" w:rsidRPr="00AE2792" w:rsidSect="00793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D0A"/>
    <w:multiLevelType w:val="hybridMultilevel"/>
    <w:tmpl w:val="7EE0BFD0"/>
    <w:lvl w:ilvl="0" w:tplc="671AE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61C"/>
    <w:multiLevelType w:val="hybridMultilevel"/>
    <w:tmpl w:val="7EE0BFD0"/>
    <w:lvl w:ilvl="0" w:tplc="671AE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F4A76"/>
    <w:multiLevelType w:val="hybridMultilevel"/>
    <w:tmpl w:val="6D3C0DB8"/>
    <w:lvl w:ilvl="0" w:tplc="605E63E2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11519"/>
    <w:multiLevelType w:val="hybridMultilevel"/>
    <w:tmpl w:val="4BAA1C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4679A"/>
    <w:multiLevelType w:val="hybridMultilevel"/>
    <w:tmpl w:val="D1E83BC6"/>
    <w:lvl w:ilvl="0" w:tplc="EAB4816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402D"/>
    <w:multiLevelType w:val="hybridMultilevel"/>
    <w:tmpl w:val="B30E92E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959D5"/>
    <w:multiLevelType w:val="hybridMultilevel"/>
    <w:tmpl w:val="09F6906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0C6071B"/>
    <w:multiLevelType w:val="hybridMultilevel"/>
    <w:tmpl w:val="B10471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6615D"/>
    <w:multiLevelType w:val="hybridMultilevel"/>
    <w:tmpl w:val="7EE0BFD0"/>
    <w:lvl w:ilvl="0" w:tplc="671AE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62CAF"/>
    <w:multiLevelType w:val="hybridMultilevel"/>
    <w:tmpl w:val="DF76479C"/>
    <w:lvl w:ilvl="0" w:tplc="EAB4816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35840"/>
    <w:multiLevelType w:val="hybridMultilevel"/>
    <w:tmpl w:val="C7BCEB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65983"/>
    <w:multiLevelType w:val="hybridMultilevel"/>
    <w:tmpl w:val="9D705E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compat/>
  <w:rsids>
    <w:rsidRoot w:val="00807628"/>
    <w:rsid w:val="00002192"/>
    <w:rsid w:val="000044EB"/>
    <w:rsid w:val="000501AF"/>
    <w:rsid w:val="0005596C"/>
    <w:rsid w:val="00061165"/>
    <w:rsid w:val="000D6871"/>
    <w:rsid w:val="000E1AA4"/>
    <w:rsid w:val="00121BFD"/>
    <w:rsid w:val="001761C9"/>
    <w:rsid w:val="0018406F"/>
    <w:rsid w:val="001A7E08"/>
    <w:rsid w:val="00222CA7"/>
    <w:rsid w:val="002522FA"/>
    <w:rsid w:val="00266389"/>
    <w:rsid w:val="00275480"/>
    <w:rsid w:val="00276638"/>
    <w:rsid w:val="002811FA"/>
    <w:rsid w:val="00303F4F"/>
    <w:rsid w:val="003B65B1"/>
    <w:rsid w:val="003C29C3"/>
    <w:rsid w:val="003F6B41"/>
    <w:rsid w:val="00472008"/>
    <w:rsid w:val="00491221"/>
    <w:rsid w:val="004C0396"/>
    <w:rsid w:val="005546A3"/>
    <w:rsid w:val="0057147F"/>
    <w:rsid w:val="00580FF3"/>
    <w:rsid w:val="005A48AD"/>
    <w:rsid w:val="005E40F4"/>
    <w:rsid w:val="0065533F"/>
    <w:rsid w:val="00674E03"/>
    <w:rsid w:val="006B70C6"/>
    <w:rsid w:val="006C38B9"/>
    <w:rsid w:val="006E2544"/>
    <w:rsid w:val="006E43D6"/>
    <w:rsid w:val="006F496C"/>
    <w:rsid w:val="00733122"/>
    <w:rsid w:val="00793511"/>
    <w:rsid w:val="0079631A"/>
    <w:rsid w:val="007A4501"/>
    <w:rsid w:val="00807628"/>
    <w:rsid w:val="00811D30"/>
    <w:rsid w:val="00813CC6"/>
    <w:rsid w:val="008178E4"/>
    <w:rsid w:val="008179FD"/>
    <w:rsid w:val="0086048C"/>
    <w:rsid w:val="008C32DF"/>
    <w:rsid w:val="008D1359"/>
    <w:rsid w:val="008E70E8"/>
    <w:rsid w:val="008E7725"/>
    <w:rsid w:val="008F2A4E"/>
    <w:rsid w:val="00955941"/>
    <w:rsid w:val="009707AE"/>
    <w:rsid w:val="00986211"/>
    <w:rsid w:val="009C0F84"/>
    <w:rsid w:val="009D2C8E"/>
    <w:rsid w:val="009E0121"/>
    <w:rsid w:val="009F53FD"/>
    <w:rsid w:val="00A07550"/>
    <w:rsid w:val="00A177B1"/>
    <w:rsid w:val="00A31F5F"/>
    <w:rsid w:val="00A32F17"/>
    <w:rsid w:val="00A365A6"/>
    <w:rsid w:val="00A7196C"/>
    <w:rsid w:val="00A74BB0"/>
    <w:rsid w:val="00A91764"/>
    <w:rsid w:val="00AD64E3"/>
    <w:rsid w:val="00AD650E"/>
    <w:rsid w:val="00AE2792"/>
    <w:rsid w:val="00B3132C"/>
    <w:rsid w:val="00B36DB8"/>
    <w:rsid w:val="00B70D24"/>
    <w:rsid w:val="00BA1703"/>
    <w:rsid w:val="00BF6CE3"/>
    <w:rsid w:val="00C142AB"/>
    <w:rsid w:val="00C314A4"/>
    <w:rsid w:val="00C82D96"/>
    <w:rsid w:val="00C95808"/>
    <w:rsid w:val="00CA3F08"/>
    <w:rsid w:val="00D0536A"/>
    <w:rsid w:val="00D34D76"/>
    <w:rsid w:val="00D83580"/>
    <w:rsid w:val="00DC5D6F"/>
    <w:rsid w:val="00DE75FF"/>
    <w:rsid w:val="00E446F5"/>
    <w:rsid w:val="00E64E7C"/>
    <w:rsid w:val="00E70784"/>
    <w:rsid w:val="00ED3853"/>
    <w:rsid w:val="00F87E62"/>
    <w:rsid w:val="00FA4657"/>
    <w:rsid w:val="00FA75B4"/>
    <w:rsid w:val="00FC1B79"/>
    <w:rsid w:val="00FE1CDC"/>
    <w:rsid w:val="00FE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EDD9-284C-414A-B44A-5B766C16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1646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venours</dc:creator>
  <cp:lastModifiedBy>tony</cp:lastModifiedBy>
  <cp:revision>79</cp:revision>
  <dcterms:created xsi:type="dcterms:W3CDTF">2016-06-14T08:13:00Z</dcterms:created>
  <dcterms:modified xsi:type="dcterms:W3CDTF">2018-06-09T18:15:00Z</dcterms:modified>
</cp:coreProperties>
</file>